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81" w:rsidRDefault="00D00B81" w:rsidP="00AD1F17">
      <w:pPr>
        <w:rPr>
          <w:rtl/>
          <w:lang w:bidi="fa-IR"/>
        </w:rPr>
      </w:pPr>
    </w:p>
    <w:p w:rsidR="00AD1F17" w:rsidRDefault="00292B7A" w:rsidP="00292B7A">
      <w:pPr>
        <w:bidi/>
        <w:jc w:val="center"/>
        <w:rPr>
          <w:rtl/>
        </w:rPr>
      </w:pPr>
      <w:r>
        <w:rPr>
          <w:noProof/>
          <w:rtl/>
          <w:lang w:bidi="fa-IR"/>
        </w:rPr>
        <w:drawing>
          <wp:anchor distT="0" distB="0" distL="114300" distR="114300" simplePos="0" relativeHeight="251657216" behindDoc="0" locked="0" layoutInCell="1" allowOverlap="1" wp14:anchorId="095FD3D0" wp14:editId="3C4D82AB">
            <wp:simplePos x="0" y="0"/>
            <wp:positionH relativeFrom="margin">
              <wp:posOffset>2186940</wp:posOffset>
            </wp:positionH>
            <wp:positionV relativeFrom="paragraph">
              <wp:posOffset>10795</wp:posOffset>
            </wp:positionV>
            <wp:extent cx="1377950" cy="10763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1F17" w:rsidRDefault="00AD1F17" w:rsidP="00AD1F17">
      <w:pPr>
        <w:rPr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9360"/>
      </w:tblGrid>
      <w:tr w:rsidR="00AD1F17" w:rsidRPr="00AD1F17" w:rsidTr="00A7748C">
        <w:tc>
          <w:tcPr>
            <w:tcW w:w="10420" w:type="dxa"/>
          </w:tcPr>
          <w:p w:rsidR="00AD1F17" w:rsidRPr="00AD1F17" w:rsidRDefault="00AD1F17" w:rsidP="00901200">
            <w:pPr>
              <w:bidi/>
              <w:spacing w:after="0" w:line="240" w:lineRule="auto"/>
              <w:rPr>
                <w:noProof/>
                <w:sz w:val="28"/>
                <w:szCs w:val="28"/>
                <w:rtl/>
                <w:lang w:bidi="fa-IR"/>
              </w:rPr>
            </w:pPr>
          </w:p>
          <w:p w:rsidR="00AD1F17" w:rsidRPr="00AD1F17" w:rsidRDefault="00AD1F17" w:rsidP="00356188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AD1F17" w:rsidRPr="00AD1F17" w:rsidTr="00A7748C">
        <w:tc>
          <w:tcPr>
            <w:tcW w:w="10420" w:type="dxa"/>
          </w:tcPr>
          <w:p w:rsidR="00292B7A" w:rsidRPr="00901200" w:rsidRDefault="00076A64" w:rsidP="00292B7A">
            <w:pPr>
              <w:bidi/>
              <w:spacing w:after="0" w:line="240" w:lineRule="auto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076A64">
              <w:rPr>
                <w:rFonts w:cs="B Titr" w:hint="cs"/>
                <w:color w:val="1F3864" w:themeColor="accent5" w:themeShade="80"/>
                <w:sz w:val="40"/>
                <w:szCs w:val="40"/>
                <w:rtl/>
                <w:lang w:bidi="fa-IR"/>
              </w:rPr>
              <w:t>برنامه عملیاتی هر خانه یک پایگاه سلامت</w:t>
            </w:r>
          </w:p>
        </w:tc>
      </w:tr>
      <w:tr w:rsidR="00AD1F17" w:rsidRPr="00AD1F17" w:rsidTr="00A7748C">
        <w:tc>
          <w:tcPr>
            <w:tcW w:w="10420" w:type="dxa"/>
          </w:tcPr>
          <w:p w:rsidR="00AD1F17" w:rsidRPr="00901200" w:rsidRDefault="00B13897" w:rsidP="00AD1F17">
            <w:pPr>
              <w:bidi/>
              <w:spacing w:after="0" w:line="240" w:lineRule="auto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/>
                <w:noProof/>
                <w:sz w:val="24"/>
                <w:szCs w:val="24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0.55pt;margin-top:31.9pt;width:289pt;height:165.65pt;z-index:-251658240;mso-position-horizontal-relative:text;mso-position-vertical-relative:text;mso-width-relative:page;mso-height-relative:page">
                  <v:imagedata r:id="rId9" o:title=""/>
                  <w10:wrap type="square"/>
                </v:shape>
                <o:OLEObject Type="Embed" ProgID="PBrush" ShapeID="_x0000_s1026" DrawAspect="Content" ObjectID="_1661158006" r:id="rId10"/>
              </w:object>
            </w:r>
          </w:p>
        </w:tc>
      </w:tr>
    </w:tbl>
    <w:p w:rsidR="00AD1F17" w:rsidRPr="00AD1F17" w:rsidRDefault="00AD1F17" w:rsidP="00AD1F17">
      <w:pPr>
        <w:bidi/>
        <w:spacing w:after="0"/>
        <w:jc w:val="center"/>
        <w:rPr>
          <w:rFonts w:cs="B Titr"/>
          <w:sz w:val="24"/>
          <w:szCs w:val="24"/>
          <w:rtl/>
          <w:lang w:bidi="fa-IR"/>
        </w:rPr>
      </w:pPr>
    </w:p>
    <w:p w:rsidR="00AD1F17" w:rsidRPr="00AD1F17" w:rsidRDefault="00AD1F17" w:rsidP="00AD1F17">
      <w:pPr>
        <w:bidi/>
        <w:spacing w:after="0"/>
        <w:jc w:val="center"/>
        <w:rPr>
          <w:rFonts w:cs="B Titr"/>
          <w:sz w:val="20"/>
          <w:szCs w:val="20"/>
          <w:rtl/>
          <w:lang w:bidi="fa-IR"/>
        </w:rPr>
      </w:pPr>
    </w:p>
    <w:p w:rsidR="00AD1F17" w:rsidRPr="0087736A" w:rsidRDefault="00AD1F17" w:rsidP="00AD1F17">
      <w:pPr>
        <w:bidi/>
        <w:spacing w:after="0"/>
        <w:jc w:val="center"/>
        <w:rPr>
          <w:rFonts w:cs="B Titr"/>
          <w:sz w:val="24"/>
          <w:szCs w:val="24"/>
          <w:rtl/>
          <w:lang w:bidi="fa-IR"/>
        </w:rPr>
      </w:pPr>
    </w:p>
    <w:p w:rsidR="00076A64" w:rsidRPr="0087736A" w:rsidRDefault="00076A64" w:rsidP="00076A64">
      <w:pPr>
        <w:bidi/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4"/>
          <w:u w:color="000000"/>
          <w:bdr w:val="none" w:sz="0" w:space="0" w:color="000000"/>
          <w:shd w:val="clear" w:color="000000" w:fill="000000"/>
          <w:rtl/>
        </w:rPr>
      </w:pPr>
    </w:p>
    <w:p w:rsidR="00AD1F17" w:rsidRPr="0087736A" w:rsidRDefault="00A376FB" w:rsidP="00AD1F17">
      <w:pPr>
        <w:bidi/>
        <w:spacing w:after="0"/>
        <w:jc w:val="center"/>
        <w:rPr>
          <w:rFonts w:cs="B Titr"/>
          <w:sz w:val="24"/>
          <w:szCs w:val="24"/>
          <w:rtl/>
          <w:lang w:bidi="fa-IR"/>
        </w:rPr>
      </w:pPr>
      <w:r w:rsidRPr="0087736A">
        <w:rPr>
          <w:rFonts w:cs="B Titr" w:hint="cs"/>
          <w:sz w:val="24"/>
          <w:szCs w:val="24"/>
          <w:rtl/>
          <w:lang w:bidi="fa-IR"/>
        </w:rPr>
        <w:t>شبکه بهداشت و درمان ..../ مرکز بهداشت جنوب تهران</w:t>
      </w:r>
      <w:r w:rsidRPr="0087736A">
        <w:rPr>
          <w:rFonts w:cs="B Titr"/>
          <w:sz w:val="24"/>
          <w:szCs w:val="24"/>
          <w:rtl/>
          <w:lang w:bidi="fa-IR"/>
        </w:rPr>
        <w:br/>
      </w:r>
      <w:r w:rsidRPr="0087736A">
        <w:rPr>
          <w:rFonts w:cs="B Titr" w:hint="cs"/>
          <w:sz w:val="24"/>
          <w:szCs w:val="24"/>
          <w:rtl/>
          <w:lang w:bidi="fa-IR"/>
        </w:rPr>
        <w:t>مرکز خدمات جامع سلامت .....</w:t>
      </w:r>
      <w:r w:rsidRPr="0087736A">
        <w:rPr>
          <w:rFonts w:cs="B Titr"/>
          <w:sz w:val="24"/>
          <w:szCs w:val="24"/>
          <w:rtl/>
          <w:lang w:bidi="fa-IR"/>
        </w:rPr>
        <w:br/>
      </w:r>
      <w:r w:rsidRPr="0087736A">
        <w:rPr>
          <w:rFonts w:cs="B Titr" w:hint="cs"/>
          <w:sz w:val="24"/>
          <w:szCs w:val="24"/>
          <w:rtl/>
          <w:lang w:bidi="fa-IR"/>
        </w:rPr>
        <w:t>پایگاه سلامت .....</w:t>
      </w:r>
    </w:p>
    <w:p w:rsidR="00AD1F17" w:rsidRPr="00AD1F17" w:rsidRDefault="00AD1F17" w:rsidP="00AD1F17">
      <w:pPr>
        <w:bidi/>
        <w:spacing w:after="0"/>
        <w:jc w:val="center"/>
        <w:rPr>
          <w:rFonts w:cs="B Titr"/>
          <w:sz w:val="20"/>
          <w:szCs w:val="20"/>
          <w:rtl/>
          <w:lang w:bidi="fa-IR"/>
        </w:rPr>
      </w:pPr>
      <w:r w:rsidRPr="00AD1F17">
        <w:rPr>
          <w:rFonts w:cs="B Titr"/>
          <w:sz w:val="20"/>
          <w:szCs w:val="20"/>
          <w:rtl/>
          <w:lang w:bidi="fa-IR"/>
        </w:rPr>
        <w:br w:type="page"/>
      </w:r>
    </w:p>
    <w:p w:rsidR="00AD1F17" w:rsidRPr="00AD1F17" w:rsidRDefault="00AD1F17" w:rsidP="00AD1F17">
      <w:pPr>
        <w:bidi/>
        <w:spacing w:after="0"/>
        <w:jc w:val="center"/>
        <w:rPr>
          <w:rFonts w:cs="B Titr"/>
          <w:sz w:val="20"/>
          <w:szCs w:val="20"/>
          <w:rtl/>
          <w:lang w:bidi="fa-IR"/>
        </w:rPr>
      </w:pPr>
    </w:p>
    <w:p w:rsidR="009408C2" w:rsidRPr="006E2FC5" w:rsidRDefault="009408C2" w:rsidP="009408C2">
      <w:pPr>
        <w:numPr>
          <w:ilvl w:val="0"/>
          <w:numId w:val="3"/>
        </w:numPr>
        <w:bidi/>
        <w:spacing w:before="240" w:after="0"/>
        <w:contextualSpacing/>
        <w:rPr>
          <w:rFonts w:cs="B Titr"/>
          <w:b/>
          <w:bCs/>
          <w:sz w:val="24"/>
          <w:szCs w:val="24"/>
          <w:rtl/>
          <w:lang w:bidi="fa-IR"/>
        </w:rPr>
      </w:pPr>
      <w:r w:rsidRPr="006E2FC5">
        <w:rPr>
          <w:rFonts w:cs="B Titr"/>
          <w:b/>
          <w:bCs/>
          <w:sz w:val="24"/>
          <w:szCs w:val="24"/>
          <w:rtl/>
          <w:lang w:bidi="fa-IR"/>
        </w:rPr>
        <w:t>تعریف واژه ها:</w:t>
      </w:r>
    </w:p>
    <w:p w:rsidR="009408C2" w:rsidRPr="00B52048" w:rsidRDefault="009408C2" w:rsidP="009408C2">
      <w:pPr>
        <w:ind w:firstLine="170"/>
        <w:rPr>
          <w:rStyle w:val="fontstyle01"/>
          <w:rFonts w:hint="default"/>
          <w:b/>
          <w:bCs/>
          <w:sz w:val="22"/>
          <w:szCs w:val="22"/>
          <w:rtl/>
        </w:rPr>
      </w:pPr>
    </w:p>
    <w:p w:rsidR="009408C2" w:rsidRPr="009408C2" w:rsidRDefault="009408C2" w:rsidP="00962DF9">
      <w:pPr>
        <w:bidi/>
        <w:spacing w:line="276" w:lineRule="auto"/>
        <w:jc w:val="both"/>
        <w:rPr>
          <w:rStyle w:val="fontstyle01"/>
          <w:rFonts w:hint="default"/>
          <w:b/>
          <w:bCs/>
          <w:sz w:val="26"/>
          <w:szCs w:val="26"/>
          <w:rtl/>
        </w:rPr>
      </w:pPr>
      <w:r w:rsidRPr="00962DF9">
        <w:rPr>
          <w:rStyle w:val="fontstyle01"/>
          <w:rFonts w:hint="default"/>
          <w:b/>
          <w:bCs/>
          <w:sz w:val="26"/>
          <w:szCs w:val="26"/>
          <w:rtl/>
        </w:rPr>
        <w:t xml:space="preserve">خانواده: </w:t>
      </w:r>
      <w:r w:rsidR="00962DF9">
        <w:rPr>
          <w:rStyle w:val="fontstyle01"/>
          <w:rFonts w:hint="default"/>
          <w:sz w:val="26"/>
          <w:szCs w:val="26"/>
          <w:rtl/>
        </w:rPr>
        <w:t xml:space="preserve">خانواده </w:t>
      </w:r>
      <w:r w:rsidR="00962DF9" w:rsidRPr="00962DF9">
        <w:rPr>
          <w:rStyle w:val="fontstyle01"/>
          <w:rFonts w:hint="default"/>
          <w:sz w:val="26"/>
          <w:szCs w:val="26"/>
          <w:rtl/>
        </w:rPr>
        <w:t>به گروه دو یا چند نفره‌ای اطلاق می‌شود که از طریق خون، فرزندخوا</w:t>
      </w:r>
      <w:r w:rsidR="00962DF9">
        <w:rPr>
          <w:rStyle w:val="fontstyle01"/>
          <w:rFonts w:hint="default"/>
          <w:sz w:val="26"/>
          <w:szCs w:val="26"/>
          <w:rtl/>
        </w:rPr>
        <w:t>ندگی یا ازدواج، با هم نسبت دارند،</w:t>
      </w:r>
      <w:r w:rsidR="00962DF9" w:rsidRPr="00962DF9">
        <w:rPr>
          <w:rStyle w:val="fontstyle01"/>
          <w:rFonts w:hint="default"/>
          <w:sz w:val="26"/>
          <w:szCs w:val="26"/>
          <w:rtl/>
        </w:rPr>
        <w:t xml:space="preserve"> با هم زندگی می‌کنند</w:t>
      </w:r>
      <w:r w:rsidR="00962DF9">
        <w:rPr>
          <w:rStyle w:val="fontstyle01"/>
          <w:rFonts w:hint="default"/>
          <w:sz w:val="26"/>
          <w:szCs w:val="26"/>
          <w:rtl/>
        </w:rPr>
        <w:t>،</w:t>
      </w:r>
      <w:r w:rsidR="00962DF9" w:rsidRPr="00962DF9">
        <w:rPr>
          <w:rStyle w:val="fontstyle01"/>
          <w:rFonts w:hint="default"/>
          <w:sz w:val="26"/>
          <w:szCs w:val="26"/>
          <w:rtl/>
        </w:rPr>
        <w:t xml:space="preserve"> برای غذا و دیگر ضروریات زندگی درآمد مشترک </w:t>
      </w:r>
      <w:r w:rsidR="00962DF9">
        <w:rPr>
          <w:rStyle w:val="fontstyle01"/>
          <w:rFonts w:hint="default"/>
          <w:sz w:val="26"/>
          <w:szCs w:val="26"/>
          <w:rtl/>
        </w:rPr>
        <w:t xml:space="preserve">دارند. </w:t>
      </w:r>
    </w:p>
    <w:p w:rsidR="009408C2" w:rsidRPr="009408C2" w:rsidRDefault="00962DF9" w:rsidP="00FE5D83">
      <w:pPr>
        <w:bidi/>
        <w:spacing w:line="276" w:lineRule="auto"/>
        <w:jc w:val="both"/>
        <w:rPr>
          <w:rStyle w:val="fontstyle01"/>
          <w:rFonts w:hint="default"/>
          <w:b/>
          <w:bCs/>
          <w:sz w:val="26"/>
          <w:szCs w:val="26"/>
          <w:rtl/>
        </w:rPr>
      </w:pPr>
      <w:r>
        <w:rPr>
          <w:rStyle w:val="fontstyle01"/>
          <w:rFonts w:hint="default"/>
          <w:b/>
          <w:bCs/>
          <w:sz w:val="26"/>
          <w:szCs w:val="26"/>
          <w:rtl/>
        </w:rPr>
        <w:t>سفیر سلامت خانواده</w:t>
      </w:r>
      <w:r w:rsidR="009408C2" w:rsidRPr="009408C2">
        <w:rPr>
          <w:rStyle w:val="fontstyle01"/>
          <w:rFonts w:hint="default"/>
          <w:sz w:val="26"/>
          <w:szCs w:val="26"/>
          <w:rtl/>
        </w:rPr>
        <w:t xml:space="preserve">: متقاضی سفیر سلامت خانواده فرد باهوشی (ترجیحا خانم) از خانواده است که متاهل یا دارای سن بیشتر از 18سال و با حداقل </w:t>
      </w:r>
      <w:r w:rsidR="00FA690F">
        <w:rPr>
          <w:rStyle w:val="fontstyle01"/>
          <w:rFonts w:hint="default"/>
          <w:sz w:val="26"/>
          <w:szCs w:val="26"/>
          <w:rtl/>
        </w:rPr>
        <w:t xml:space="preserve">8 </w:t>
      </w:r>
      <w:r w:rsidR="009408C2" w:rsidRPr="009408C2">
        <w:rPr>
          <w:rStyle w:val="fontstyle01"/>
          <w:rFonts w:hint="default"/>
          <w:sz w:val="26"/>
          <w:szCs w:val="26"/>
          <w:rtl/>
        </w:rPr>
        <w:t>کلاس سواد خواندن و نوشتن است که دارای نفوذ براعضای خانواده بوده که در دوره</w:t>
      </w:r>
      <w:r w:rsidR="00FE5D83">
        <w:rPr>
          <w:rStyle w:val="fontstyle01"/>
          <w:rFonts w:hint="default"/>
          <w:sz w:val="26"/>
          <w:szCs w:val="26"/>
          <w:rtl/>
        </w:rPr>
        <w:softHyphen/>
      </w:r>
      <w:r w:rsidR="009408C2" w:rsidRPr="009408C2">
        <w:rPr>
          <w:rStyle w:val="fontstyle01"/>
          <w:rFonts w:hint="default"/>
          <w:sz w:val="26"/>
          <w:szCs w:val="26"/>
          <w:rtl/>
        </w:rPr>
        <w:t>های آموزش حضوری و مجازی تعریف شده در سه حیطه کلی الف) پیشگیری و ارتقای سلامت، ب) درمان</w:t>
      </w:r>
      <w:r w:rsidR="009408C2" w:rsidRPr="009408C2">
        <w:rPr>
          <w:rStyle w:val="fontstyle01"/>
          <w:rFonts w:hint="default"/>
          <w:sz w:val="26"/>
          <w:szCs w:val="26"/>
          <w:rtl/>
        </w:rPr>
        <w:softHyphen/>
        <w:t>های اولیه و پ) توانبخشی شرکت نموده و مسوولیت مشارکت در مراقبت از سلامت خود و خانواده را به عهده می</w:t>
      </w:r>
      <w:r w:rsidR="009408C2" w:rsidRPr="009408C2">
        <w:rPr>
          <w:rStyle w:val="fontstyle01"/>
          <w:rFonts w:hint="default"/>
          <w:sz w:val="26"/>
          <w:szCs w:val="26"/>
          <w:rtl/>
        </w:rPr>
        <w:softHyphen/>
        <w:t>گیرد</w:t>
      </w:r>
      <w:r w:rsidR="009408C2" w:rsidRPr="009408C2">
        <w:rPr>
          <w:rFonts w:ascii="IranNastaliq" w:hAnsi="IranNastaliq" w:cs="B Titr"/>
          <w:b/>
          <w:bCs/>
          <w:sz w:val="26"/>
          <w:szCs w:val="26"/>
        </w:rPr>
        <w:t>.</w:t>
      </w:r>
    </w:p>
    <w:p w:rsidR="009408C2" w:rsidRPr="009408C2" w:rsidRDefault="00821F40" w:rsidP="00821F40">
      <w:pPr>
        <w:bidi/>
        <w:spacing w:line="276" w:lineRule="auto"/>
        <w:jc w:val="both"/>
        <w:rPr>
          <w:rStyle w:val="fontstyle01"/>
          <w:rFonts w:hint="default"/>
          <w:b/>
          <w:bCs/>
          <w:sz w:val="26"/>
          <w:szCs w:val="26"/>
          <w:rtl/>
        </w:rPr>
      </w:pPr>
      <w:r>
        <w:rPr>
          <w:rStyle w:val="fontstyle01"/>
          <w:rFonts w:hint="default"/>
          <w:b/>
          <w:bCs/>
          <w:sz w:val="26"/>
          <w:szCs w:val="26"/>
          <w:rtl/>
        </w:rPr>
        <w:t>رابط سلامت محله:</w:t>
      </w:r>
      <w:r w:rsidR="009408C2" w:rsidRPr="009408C2">
        <w:rPr>
          <w:rStyle w:val="fontstyle01"/>
          <w:rFonts w:hint="default"/>
          <w:sz w:val="26"/>
          <w:szCs w:val="26"/>
          <w:rtl/>
        </w:rPr>
        <w:t xml:space="preserve"> سفیر سلامت فعال و مقیم د</w:t>
      </w:r>
      <w:r w:rsidR="00FA690F">
        <w:rPr>
          <w:rStyle w:val="fontstyle01"/>
          <w:rFonts w:hint="default"/>
          <w:sz w:val="26"/>
          <w:szCs w:val="26"/>
          <w:rtl/>
        </w:rPr>
        <w:t>ر محله که در منطقه زندگی خود خو</w:t>
      </w:r>
      <w:r w:rsidR="009408C2" w:rsidRPr="009408C2">
        <w:rPr>
          <w:rStyle w:val="fontstyle01"/>
          <w:rFonts w:hint="default"/>
          <w:sz w:val="26"/>
          <w:szCs w:val="26"/>
          <w:rtl/>
        </w:rPr>
        <w:t>شنام و دارای نفوذ بوده و 20-15 خانواده و سفیر سلامت آنها را تحت پوشش قرار میدهد و در سه حیطه کلی الف) پیشگیری و ارتقای سلامت، ب) درمانهای اولیه و پ) توانبخشی به روش گروهی آموزش دیده باشد</w:t>
      </w:r>
      <w:r w:rsidR="009408C2" w:rsidRPr="009408C2">
        <w:rPr>
          <w:rStyle w:val="fontstyle01"/>
          <w:rFonts w:hint="default"/>
          <w:sz w:val="26"/>
          <w:szCs w:val="26"/>
        </w:rPr>
        <w:t>.</w:t>
      </w:r>
    </w:p>
    <w:p w:rsidR="009408C2" w:rsidRDefault="009408C2" w:rsidP="009408C2">
      <w:pPr>
        <w:bidi/>
        <w:spacing w:line="276" w:lineRule="auto"/>
        <w:jc w:val="both"/>
        <w:rPr>
          <w:rStyle w:val="fontstyle01"/>
          <w:rFonts w:hint="default"/>
          <w:sz w:val="26"/>
          <w:szCs w:val="26"/>
          <w:rtl/>
        </w:rPr>
      </w:pPr>
      <w:r w:rsidRPr="009408C2">
        <w:rPr>
          <w:rStyle w:val="fontstyle01"/>
          <w:rFonts w:hint="default"/>
          <w:b/>
          <w:bCs/>
          <w:sz w:val="26"/>
          <w:szCs w:val="26"/>
          <w:rtl/>
        </w:rPr>
        <w:t>خودمراقبتی:</w:t>
      </w:r>
      <w:r w:rsidRPr="009408C2">
        <w:rPr>
          <w:rStyle w:val="fontstyle01"/>
          <w:rFonts w:hint="default"/>
          <w:sz w:val="26"/>
          <w:szCs w:val="26"/>
          <w:rtl/>
        </w:rPr>
        <w:t xml:space="preserve"> شام</w:t>
      </w:r>
      <w:r w:rsidR="001939A6">
        <w:rPr>
          <w:rStyle w:val="fontstyle01"/>
          <w:rFonts w:hint="default"/>
          <w:sz w:val="26"/>
          <w:szCs w:val="26"/>
          <w:rtl/>
        </w:rPr>
        <w:t>ل</w:t>
      </w:r>
      <w:r w:rsidRPr="009408C2">
        <w:rPr>
          <w:rStyle w:val="fontstyle01"/>
          <w:rFonts w:hint="default"/>
          <w:sz w:val="26"/>
          <w:szCs w:val="26"/>
          <w:rtl/>
        </w:rPr>
        <w:t xml:space="preserve"> اعمالی است اکتسابی، آگاهانه و هدفدار که مردم برای خود، فرزندان و خانواده</w:t>
      </w:r>
      <w:r w:rsidRPr="009408C2">
        <w:rPr>
          <w:rStyle w:val="fontstyle01"/>
          <w:rFonts w:hint="default"/>
          <w:sz w:val="26"/>
          <w:szCs w:val="26"/>
          <w:rtl/>
        </w:rPr>
        <w:softHyphen/>
        <w:t>شان انجام میدهند تا تندر ست بمانند، از سلامت جسمی، روانی و اجتماعی خود حفاظت کنند، نیازهای جسمی، روانی و اجتماعی خود را برآورده سازند، از بیماریها یا حوادث پیشگیری کنند، بیماریهای مزمن خود را مدیریت کنند و نیز از سلامت خود بعد از بیماری حاد یا ترخیص از بیمارستان حفاظت کنند.</w:t>
      </w:r>
    </w:p>
    <w:p w:rsidR="009408C2" w:rsidRDefault="009408C2">
      <w:pPr>
        <w:rPr>
          <w:rStyle w:val="fontstyle01"/>
          <w:rFonts w:hint="default"/>
          <w:sz w:val="26"/>
          <w:szCs w:val="26"/>
        </w:rPr>
      </w:pPr>
      <w:r>
        <w:rPr>
          <w:rStyle w:val="fontstyle01"/>
          <w:rFonts w:hint="default"/>
          <w:sz w:val="26"/>
          <w:szCs w:val="26"/>
          <w:rtl/>
        </w:rPr>
        <w:br w:type="page"/>
      </w:r>
    </w:p>
    <w:p w:rsidR="00A431B4" w:rsidRPr="006E2FC5" w:rsidRDefault="009408C2" w:rsidP="009408C2">
      <w:pPr>
        <w:numPr>
          <w:ilvl w:val="0"/>
          <w:numId w:val="3"/>
        </w:numPr>
        <w:bidi/>
        <w:spacing w:before="240" w:after="0"/>
        <w:contextualSpacing/>
        <w:rPr>
          <w:rFonts w:cs="B Titr"/>
          <w:sz w:val="24"/>
          <w:szCs w:val="24"/>
          <w:lang w:bidi="fa-IR"/>
        </w:rPr>
      </w:pPr>
      <w:r w:rsidRPr="006E2FC5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وضعیت موجود</w:t>
      </w:r>
      <w:r w:rsidR="00A431B4" w:rsidRPr="006E2FC5">
        <w:rPr>
          <w:rFonts w:cs="B Titr" w:hint="cs"/>
          <w:sz w:val="24"/>
          <w:szCs w:val="24"/>
          <w:rtl/>
          <w:lang w:bidi="fa-IR"/>
        </w:rPr>
        <w:t>:</w:t>
      </w:r>
    </w:p>
    <w:p w:rsidR="009408C2" w:rsidRDefault="009408C2" w:rsidP="009408C2">
      <w:pPr>
        <w:bidi/>
        <w:spacing w:before="240" w:after="0"/>
        <w:ind w:left="360"/>
        <w:contextualSpacing/>
        <w:rPr>
          <w:rFonts w:cs="B Mitra"/>
          <w:sz w:val="24"/>
          <w:szCs w:val="24"/>
          <w:rtl/>
          <w:lang w:bidi="fa-IR"/>
        </w:rPr>
      </w:pPr>
    </w:p>
    <w:p w:rsidR="00A376FB" w:rsidRDefault="00A376FB" w:rsidP="00A376FB">
      <w:pPr>
        <w:bidi/>
        <w:spacing w:before="240" w:after="0"/>
        <w:ind w:left="360"/>
        <w:contextualSpacing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الف)وضعیت دموگرافیک:</w:t>
      </w:r>
    </w:p>
    <w:tbl>
      <w:tblPr>
        <w:tblStyle w:val="TableGrid"/>
        <w:bidiVisual/>
        <w:tblW w:w="7088" w:type="dxa"/>
        <w:jc w:val="center"/>
        <w:tblLook w:val="04A0" w:firstRow="1" w:lastRow="0" w:firstColumn="1" w:lastColumn="0" w:noHBand="0" w:noVBand="1"/>
      </w:tblPr>
      <w:tblGrid>
        <w:gridCol w:w="5121"/>
        <w:gridCol w:w="1967"/>
      </w:tblGrid>
      <w:tr w:rsidR="00A376FB" w:rsidTr="00B13897">
        <w:trPr>
          <w:jc w:val="center"/>
        </w:trPr>
        <w:tc>
          <w:tcPr>
            <w:tcW w:w="5121" w:type="dxa"/>
          </w:tcPr>
          <w:p w:rsidR="00A376FB" w:rsidRPr="00A161B3" w:rsidRDefault="00A376FB" w:rsidP="0043529B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67" w:type="dxa"/>
          </w:tcPr>
          <w:p w:rsidR="00A376FB" w:rsidRDefault="00A376FB" w:rsidP="00A161B3">
            <w:pPr>
              <w:bidi/>
              <w:spacing w:before="240"/>
              <w:contextualSpacing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تعداد</w:t>
            </w:r>
          </w:p>
        </w:tc>
      </w:tr>
      <w:tr w:rsidR="00A376FB" w:rsidTr="00B13897">
        <w:trPr>
          <w:jc w:val="center"/>
        </w:trPr>
        <w:tc>
          <w:tcPr>
            <w:tcW w:w="5121" w:type="dxa"/>
          </w:tcPr>
          <w:p w:rsidR="00A376FB" w:rsidRPr="00AC130E" w:rsidRDefault="00A376FB" w:rsidP="00A376FB">
            <w:pPr>
              <w:bidi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AC130E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کل جمعیت</w:t>
            </w:r>
            <w:r w:rsidRPr="00AC130E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تحت پوشش 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پایگاه</w:t>
            </w:r>
          </w:p>
        </w:tc>
        <w:tc>
          <w:tcPr>
            <w:tcW w:w="1967" w:type="dxa"/>
          </w:tcPr>
          <w:p w:rsidR="00A376FB" w:rsidRPr="006B23A3" w:rsidRDefault="00A376FB" w:rsidP="005638AA">
            <w:pPr>
              <w:bidi/>
              <w:spacing w:before="240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376FB" w:rsidTr="00B13897">
        <w:trPr>
          <w:trHeight w:val="379"/>
          <w:jc w:val="center"/>
        </w:trPr>
        <w:tc>
          <w:tcPr>
            <w:tcW w:w="5121" w:type="dxa"/>
          </w:tcPr>
          <w:p w:rsidR="00A376FB" w:rsidRPr="00AC130E" w:rsidRDefault="00A376FB" w:rsidP="00A376FB">
            <w:pPr>
              <w:bidi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AC130E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کل خانوار</w:t>
            </w:r>
            <w:r w:rsidRPr="00AC130E">
              <w:rPr>
                <w:rFonts w:ascii="Times New Roman" w:eastAsia="Times New Roman" w:hAnsi="Times New Roman" w:cs="B Nazanin"/>
                <w:sz w:val="26"/>
                <w:szCs w:val="26"/>
                <w:rtl/>
                <w:lang w:bidi="fa-IR"/>
              </w:rPr>
              <w:t xml:space="preserve"> تحت پوشش 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پایگاه</w:t>
            </w:r>
          </w:p>
        </w:tc>
        <w:tc>
          <w:tcPr>
            <w:tcW w:w="1967" w:type="dxa"/>
          </w:tcPr>
          <w:p w:rsidR="00A376FB" w:rsidRPr="006B23A3" w:rsidRDefault="00A376FB" w:rsidP="005638AA">
            <w:pPr>
              <w:bidi/>
              <w:spacing w:before="240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376FB" w:rsidTr="00B13897">
        <w:trPr>
          <w:jc w:val="center"/>
        </w:trPr>
        <w:tc>
          <w:tcPr>
            <w:tcW w:w="5121" w:type="dxa"/>
          </w:tcPr>
          <w:p w:rsidR="00A376FB" w:rsidRPr="00AC130E" w:rsidRDefault="00A376FB" w:rsidP="00A376FB">
            <w:pPr>
              <w:bidi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AC130E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تعداد زنان بالای 18 سال 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با</w:t>
            </w:r>
            <w:r w:rsidRPr="00AC130E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تحصیلات متوسطه و بالاتر</w:t>
            </w:r>
          </w:p>
        </w:tc>
        <w:tc>
          <w:tcPr>
            <w:tcW w:w="1967" w:type="dxa"/>
          </w:tcPr>
          <w:p w:rsidR="00A376FB" w:rsidRPr="006B23A3" w:rsidRDefault="00A376FB" w:rsidP="005638AA">
            <w:pPr>
              <w:bidi/>
              <w:spacing w:before="240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376FB" w:rsidTr="00B13897">
        <w:trPr>
          <w:jc w:val="center"/>
        </w:trPr>
        <w:tc>
          <w:tcPr>
            <w:tcW w:w="5121" w:type="dxa"/>
          </w:tcPr>
          <w:p w:rsidR="00A376FB" w:rsidRPr="00AC130E" w:rsidRDefault="00A376FB" w:rsidP="0043529B">
            <w:pPr>
              <w:bidi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AC130E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تعداد سفیران سلامت </w:t>
            </w:r>
            <w:r w:rsidRPr="00AC130E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مورد انتظار</w:t>
            </w:r>
            <w:r w:rsidRPr="00AC130E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 </w:t>
            </w:r>
          </w:p>
          <w:p w:rsidR="00A376FB" w:rsidRPr="00AC130E" w:rsidRDefault="00A376FB" w:rsidP="004C2C4F">
            <w:pPr>
              <w:bidi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AC130E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(تا پایان سال99 و با توجه به هدف70 درصد)</w:t>
            </w:r>
          </w:p>
        </w:tc>
        <w:tc>
          <w:tcPr>
            <w:tcW w:w="1967" w:type="dxa"/>
          </w:tcPr>
          <w:p w:rsidR="00A376FB" w:rsidRPr="006B23A3" w:rsidRDefault="00A376FB" w:rsidP="005638AA">
            <w:pPr>
              <w:bidi/>
              <w:spacing w:before="240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376FB" w:rsidTr="00B13897">
        <w:trPr>
          <w:jc w:val="center"/>
        </w:trPr>
        <w:tc>
          <w:tcPr>
            <w:tcW w:w="5121" w:type="dxa"/>
          </w:tcPr>
          <w:p w:rsidR="00A376FB" w:rsidRPr="00AC130E" w:rsidRDefault="00A376FB" w:rsidP="0043529B">
            <w:pPr>
              <w:bidi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AC130E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تعداد سفیران سلامت موجود</w:t>
            </w:r>
          </w:p>
        </w:tc>
        <w:tc>
          <w:tcPr>
            <w:tcW w:w="1967" w:type="dxa"/>
          </w:tcPr>
          <w:p w:rsidR="00A376FB" w:rsidRPr="006B23A3" w:rsidRDefault="00A376FB" w:rsidP="005638AA">
            <w:pPr>
              <w:bidi/>
              <w:spacing w:before="240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376FB" w:rsidTr="00B13897">
        <w:trPr>
          <w:jc w:val="center"/>
        </w:trPr>
        <w:tc>
          <w:tcPr>
            <w:tcW w:w="5121" w:type="dxa"/>
          </w:tcPr>
          <w:p w:rsidR="00A376FB" w:rsidRPr="00AC130E" w:rsidRDefault="00A376FB" w:rsidP="0043529B">
            <w:pPr>
              <w:bidi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AC130E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تعداد </w:t>
            </w:r>
            <w:r w:rsidRPr="00AC130E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رابط</w:t>
            </w:r>
            <w:r w:rsidRPr="00AC130E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 xml:space="preserve"> </w:t>
            </w:r>
            <w:r w:rsidRPr="00AC130E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سلامت </w:t>
            </w:r>
            <w:r w:rsidRPr="00AC130E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مورد انتظار</w:t>
            </w:r>
            <w:r w:rsidRPr="00AC130E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 </w:t>
            </w:r>
          </w:p>
          <w:p w:rsidR="00A376FB" w:rsidRPr="00AC130E" w:rsidRDefault="00A376FB" w:rsidP="004C2C4F">
            <w:pPr>
              <w:bidi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AC130E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(تا پایان سال99، به ازای هر 20 سفیر یک رابط)</w:t>
            </w:r>
          </w:p>
        </w:tc>
        <w:tc>
          <w:tcPr>
            <w:tcW w:w="1967" w:type="dxa"/>
          </w:tcPr>
          <w:p w:rsidR="00A376FB" w:rsidRPr="006B23A3" w:rsidRDefault="00A376FB" w:rsidP="005638AA">
            <w:pPr>
              <w:bidi/>
              <w:spacing w:before="240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376FB" w:rsidTr="00B13897">
        <w:trPr>
          <w:jc w:val="center"/>
        </w:trPr>
        <w:tc>
          <w:tcPr>
            <w:tcW w:w="5121" w:type="dxa"/>
          </w:tcPr>
          <w:p w:rsidR="00A376FB" w:rsidRPr="00AC130E" w:rsidRDefault="00A376FB" w:rsidP="0043529B">
            <w:pPr>
              <w:bidi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AC130E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تعداد </w:t>
            </w:r>
            <w:r w:rsidRPr="00AC130E">
              <w:rPr>
                <w:rFonts w:ascii="Times New Roman" w:eastAsia="Times New Roman" w:hAnsi="Times New Roman" w:cs="B Nazanin" w:hint="cs"/>
                <w:sz w:val="26"/>
                <w:szCs w:val="26"/>
                <w:rtl/>
                <w:lang w:bidi="fa-IR"/>
              </w:rPr>
              <w:t>رابط</w:t>
            </w:r>
            <w:r w:rsidRPr="00AC130E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t xml:space="preserve"> </w:t>
            </w:r>
            <w:r w:rsidRPr="00AC130E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سلامت موجود</w:t>
            </w:r>
          </w:p>
        </w:tc>
        <w:tc>
          <w:tcPr>
            <w:tcW w:w="1967" w:type="dxa"/>
          </w:tcPr>
          <w:p w:rsidR="00A376FB" w:rsidRPr="006B23A3" w:rsidRDefault="00A376FB" w:rsidP="005638AA">
            <w:pPr>
              <w:bidi/>
              <w:spacing w:before="240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376FB" w:rsidTr="00B13897">
        <w:trPr>
          <w:jc w:val="center"/>
        </w:trPr>
        <w:tc>
          <w:tcPr>
            <w:tcW w:w="5121" w:type="dxa"/>
          </w:tcPr>
          <w:p w:rsidR="00A376FB" w:rsidRPr="00AC130E" w:rsidRDefault="00A376FB" w:rsidP="0043529B">
            <w:pPr>
              <w:bidi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تعداد گروههای خودیار فعال</w:t>
            </w:r>
          </w:p>
        </w:tc>
        <w:tc>
          <w:tcPr>
            <w:tcW w:w="1967" w:type="dxa"/>
          </w:tcPr>
          <w:p w:rsidR="00A376FB" w:rsidRPr="006B23A3" w:rsidRDefault="00A376FB" w:rsidP="005638AA">
            <w:pPr>
              <w:bidi/>
              <w:spacing w:before="240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376FB" w:rsidTr="00B13897">
        <w:trPr>
          <w:jc w:val="center"/>
        </w:trPr>
        <w:tc>
          <w:tcPr>
            <w:tcW w:w="5121" w:type="dxa"/>
          </w:tcPr>
          <w:p w:rsidR="00A376FB" w:rsidRDefault="00A376FB" w:rsidP="0043529B">
            <w:pPr>
              <w:bidi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تعداد اعضای گروههای خودیار فعال </w:t>
            </w:r>
          </w:p>
        </w:tc>
        <w:tc>
          <w:tcPr>
            <w:tcW w:w="1967" w:type="dxa"/>
          </w:tcPr>
          <w:p w:rsidR="00A376FB" w:rsidRPr="006B23A3" w:rsidRDefault="00A376FB" w:rsidP="005638AA">
            <w:pPr>
              <w:bidi/>
              <w:spacing w:before="240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3529B" w:rsidRDefault="0043529B" w:rsidP="0043529B">
      <w:pPr>
        <w:bidi/>
        <w:spacing w:before="240" w:after="0"/>
        <w:ind w:left="360"/>
        <w:contextualSpacing/>
        <w:rPr>
          <w:rFonts w:cs="B Mitra"/>
          <w:sz w:val="24"/>
          <w:szCs w:val="24"/>
          <w:lang w:bidi="fa-IR"/>
        </w:rPr>
      </w:pPr>
    </w:p>
    <w:p w:rsidR="00005BC3" w:rsidRDefault="00A376FB" w:rsidP="0043529B">
      <w:pPr>
        <w:bidi/>
        <w:spacing w:before="240" w:after="0" w:line="276" w:lineRule="auto"/>
        <w:ind w:left="360"/>
        <w:contextualSpacing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ب)وضعیت آموزش مجازی:</w:t>
      </w:r>
    </w:p>
    <w:p w:rsidR="00632053" w:rsidRPr="00862C42" w:rsidRDefault="00632053" w:rsidP="00D335F2">
      <w:pPr>
        <w:bidi/>
        <w:spacing w:before="240" w:after="0"/>
        <w:ind w:left="360" w:hanging="221"/>
        <w:contextualSpacing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7088" w:type="dxa"/>
        <w:jc w:val="center"/>
        <w:tblLook w:val="04A0" w:firstRow="1" w:lastRow="0" w:firstColumn="1" w:lastColumn="0" w:noHBand="0" w:noVBand="1"/>
      </w:tblPr>
      <w:tblGrid>
        <w:gridCol w:w="4961"/>
        <w:gridCol w:w="2127"/>
      </w:tblGrid>
      <w:tr w:rsidR="00A376FB" w:rsidTr="0087736A">
        <w:trPr>
          <w:jc w:val="center"/>
        </w:trPr>
        <w:tc>
          <w:tcPr>
            <w:tcW w:w="4961" w:type="dxa"/>
          </w:tcPr>
          <w:p w:rsidR="00A376FB" w:rsidRPr="00A161B3" w:rsidRDefault="00A376FB" w:rsidP="00114F63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A376FB" w:rsidRDefault="00A376FB" w:rsidP="00114F63">
            <w:pPr>
              <w:bidi/>
              <w:spacing w:before="240"/>
              <w:contextualSpacing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تعداد</w:t>
            </w:r>
          </w:p>
        </w:tc>
      </w:tr>
      <w:tr w:rsidR="00A376FB" w:rsidTr="0087736A">
        <w:trPr>
          <w:jc w:val="center"/>
        </w:trPr>
        <w:tc>
          <w:tcPr>
            <w:tcW w:w="4961" w:type="dxa"/>
          </w:tcPr>
          <w:p w:rsidR="00A376FB" w:rsidRPr="00AC130E" w:rsidRDefault="00A376FB" w:rsidP="00A81935">
            <w:pPr>
              <w:bidi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تعداد گروههای مجازی </w:t>
            </w:r>
            <w:r w:rsidR="00A81935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تشکیل شده در شبکه</w:t>
            </w:r>
            <w:r w:rsidR="00A81935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softHyphen/>
            </w:r>
            <w:r w:rsidR="00A81935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های اجتماعی </w:t>
            </w:r>
            <w:r w:rsidR="00A81935"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  <w:br/>
            </w:r>
            <w:r w:rsidR="00A81935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(واتساپ، تلگرام و ...)</w:t>
            </w:r>
          </w:p>
        </w:tc>
        <w:tc>
          <w:tcPr>
            <w:tcW w:w="2127" w:type="dxa"/>
          </w:tcPr>
          <w:p w:rsidR="00A376FB" w:rsidRPr="006B23A3" w:rsidRDefault="00A376FB" w:rsidP="00114F63">
            <w:pPr>
              <w:bidi/>
              <w:spacing w:before="240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A376FB" w:rsidTr="0087736A">
        <w:trPr>
          <w:trHeight w:val="379"/>
          <w:jc w:val="center"/>
        </w:trPr>
        <w:tc>
          <w:tcPr>
            <w:tcW w:w="4961" w:type="dxa"/>
          </w:tcPr>
          <w:p w:rsidR="00A376FB" w:rsidRPr="00AC130E" w:rsidRDefault="00A376FB" w:rsidP="00114F63">
            <w:pPr>
              <w:bidi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تعداد </w:t>
            </w:r>
            <w:r w:rsidR="00A81935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سفیران سلامت عضو در گروههای مجازی پایگاه</w:t>
            </w:r>
          </w:p>
        </w:tc>
        <w:tc>
          <w:tcPr>
            <w:tcW w:w="2127" w:type="dxa"/>
          </w:tcPr>
          <w:p w:rsidR="00A376FB" w:rsidRPr="006B23A3" w:rsidRDefault="00A376FB" w:rsidP="00114F63">
            <w:pPr>
              <w:bidi/>
              <w:spacing w:before="240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632053" w:rsidRDefault="00632053" w:rsidP="00632053">
      <w:pPr>
        <w:bidi/>
        <w:spacing w:before="240" w:after="0"/>
        <w:ind w:left="360"/>
        <w:contextualSpacing/>
        <w:jc w:val="both"/>
        <w:rPr>
          <w:rFonts w:cs="B Mitra"/>
          <w:sz w:val="28"/>
          <w:szCs w:val="28"/>
          <w:rtl/>
          <w:lang w:bidi="fa-IR"/>
        </w:rPr>
      </w:pPr>
    </w:p>
    <w:p w:rsidR="00A81935" w:rsidRDefault="00A81935">
      <w:pPr>
        <w:rPr>
          <w:rFonts w:cs="B Mitra"/>
          <w:sz w:val="28"/>
          <w:szCs w:val="28"/>
          <w:lang w:bidi="fa-IR"/>
        </w:rPr>
      </w:pPr>
      <w:r>
        <w:rPr>
          <w:rFonts w:cs="B Mitra"/>
          <w:sz w:val="28"/>
          <w:szCs w:val="28"/>
          <w:lang w:bidi="fa-IR"/>
        </w:rPr>
        <w:br w:type="page"/>
      </w:r>
    </w:p>
    <w:p w:rsidR="00A14446" w:rsidRPr="008B16C1" w:rsidRDefault="00A14446" w:rsidP="008B16C1">
      <w:pPr>
        <w:pStyle w:val="ListParagraph"/>
        <w:numPr>
          <w:ilvl w:val="0"/>
          <w:numId w:val="3"/>
        </w:numPr>
        <w:bidi/>
        <w:spacing w:after="0"/>
        <w:rPr>
          <w:rFonts w:cs="B Titr"/>
          <w:b/>
          <w:bCs/>
          <w:sz w:val="24"/>
          <w:szCs w:val="24"/>
          <w:lang w:bidi="fa-IR"/>
        </w:rPr>
      </w:pPr>
      <w:r w:rsidRPr="008B16C1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اهداف و استراتژیها</w:t>
      </w:r>
    </w:p>
    <w:p w:rsidR="00A14446" w:rsidRDefault="00A14446" w:rsidP="00A14446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</w:p>
    <w:p w:rsidR="00AD1F17" w:rsidRPr="00A14446" w:rsidRDefault="00B13897" w:rsidP="00A14446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3</w:t>
      </w:r>
      <w:r w:rsidR="00A14446" w:rsidRPr="00A14446">
        <w:rPr>
          <w:rFonts w:cs="B Mitra" w:hint="cs"/>
          <w:b/>
          <w:bCs/>
          <w:sz w:val="24"/>
          <w:szCs w:val="24"/>
          <w:rtl/>
          <w:lang w:bidi="fa-IR"/>
        </w:rPr>
        <w:t xml:space="preserve">-1. </w:t>
      </w:r>
      <w:r w:rsidR="00AD1F17" w:rsidRPr="00A14446">
        <w:rPr>
          <w:rFonts w:cs="B Mitra" w:hint="cs"/>
          <w:b/>
          <w:bCs/>
          <w:sz w:val="24"/>
          <w:szCs w:val="24"/>
          <w:rtl/>
          <w:lang w:bidi="fa-IR"/>
        </w:rPr>
        <w:t xml:space="preserve">چشم انداز برنامه </w:t>
      </w:r>
      <w:r w:rsidR="00797961" w:rsidRPr="00A14446">
        <w:rPr>
          <w:rFonts w:cs="B Mitra" w:hint="cs"/>
          <w:b/>
          <w:bCs/>
          <w:sz w:val="24"/>
          <w:szCs w:val="24"/>
          <w:rtl/>
          <w:lang w:bidi="fa-IR"/>
        </w:rPr>
        <w:t>در پایان سال ۱۴۰۰</w:t>
      </w:r>
    </w:p>
    <w:p w:rsidR="00797961" w:rsidRPr="000875EA" w:rsidRDefault="005443B5" w:rsidP="00A81935">
      <w:pPr>
        <w:bidi/>
        <w:spacing w:after="0"/>
        <w:ind w:left="360"/>
        <w:contextualSpacing/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در پایان سال </w:t>
      </w:r>
      <w:r w:rsidR="008B5EA8">
        <w:rPr>
          <w:rFonts w:cs="B Mitra" w:hint="cs"/>
          <w:sz w:val="24"/>
          <w:szCs w:val="24"/>
          <w:rtl/>
          <w:lang w:bidi="fa-IR"/>
        </w:rPr>
        <w:t>1400</w:t>
      </w:r>
      <w:r>
        <w:rPr>
          <w:rFonts w:cs="B Mitra" w:hint="cs"/>
          <w:sz w:val="24"/>
          <w:szCs w:val="24"/>
          <w:rtl/>
          <w:lang w:bidi="fa-IR"/>
        </w:rPr>
        <w:t xml:space="preserve">، در </w:t>
      </w:r>
      <w:r w:rsidR="00291F97">
        <w:rPr>
          <w:rFonts w:cs="B Mitra" w:hint="cs"/>
          <w:sz w:val="24"/>
          <w:szCs w:val="24"/>
          <w:rtl/>
          <w:lang w:bidi="fa-IR"/>
        </w:rPr>
        <w:t>90</w:t>
      </w:r>
      <w:r>
        <w:rPr>
          <w:rFonts w:cs="B Mitra" w:hint="cs"/>
          <w:sz w:val="24"/>
          <w:szCs w:val="24"/>
          <w:rtl/>
          <w:lang w:bidi="fa-IR"/>
        </w:rPr>
        <w:t xml:space="preserve"> درصد خانواده</w:t>
      </w:r>
      <w:r>
        <w:rPr>
          <w:rFonts w:cs="B Mitra"/>
          <w:sz w:val="24"/>
          <w:szCs w:val="24"/>
          <w:rtl/>
          <w:lang w:bidi="fa-IR"/>
        </w:rPr>
        <w:softHyphen/>
      </w:r>
      <w:r>
        <w:rPr>
          <w:rFonts w:cs="B Mitra" w:hint="cs"/>
          <w:sz w:val="24"/>
          <w:szCs w:val="24"/>
          <w:rtl/>
          <w:lang w:bidi="fa-IR"/>
        </w:rPr>
        <w:t xml:space="preserve">های تحت پوشش </w:t>
      </w:r>
      <w:r w:rsidR="00A81935">
        <w:rPr>
          <w:rFonts w:cs="B Mitra" w:hint="cs"/>
          <w:sz w:val="24"/>
          <w:szCs w:val="24"/>
          <w:rtl/>
          <w:lang w:bidi="fa-IR"/>
        </w:rPr>
        <w:t>پایگاه</w:t>
      </w:r>
      <w:r>
        <w:rPr>
          <w:rFonts w:cs="B Mitra" w:hint="cs"/>
          <w:sz w:val="24"/>
          <w:szCs w:val="24"/>
          <w:rtl/>
          <w:lang w:bidi="fa-IR"/>
        </w:rPr>
        <w:t>، حداقل یک نفر به عنوان سفیر سلامت</w:t>
      </w:r>
      <w:r w:rsidR="00291F97">
        <w:rPr>
          <w:rFonts w:cs="B Mitra" w:hint="cs"/>
          <w:sz w:val="24"/>
          <w:szCs w:val="24"/>
          <w:rtl/>
          <w:lang w:bidi="fa-IR"/>
        </w:rPr>
        <w:t>، دوره های آموزشی مورد نظر در برنامه را گذرانده باشد.</w:t>
      </w:r>
    </w:p>
    <w:p w:rsidR="00A14446" w:rsidRDefault="00A14446" w:rsidP="007E1987">
      <w:pPr>
        <w:bidi/>
        <w:spacing w:after="0"/>
        <w:ind w:left="360"/>
        <w:contextualSpacing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AD1F17" w:rsidRPr="00AE3165" w:rsidRDefault="00AD1F17" w:rsidP="00B13897">
      <w:pPr>
        <w:bidi/>
        <w:spacing w:after="0"/>
        <w:jc w:val="both"/>
        <w:rPr>
          <w:rFonts w:cs="B Mitra"/>
          <w:b/>
          <w:bCs/>
          <w:sz w:val="24"/>
          <w:szCs w:val="24"/>
          <w:vertAlign w:val="superscript"/>
          <w:lang w:bidi="fa-IR"/>
        </w:rPr>
      </w:pPr>
      <w:r w:rsidRPr="00AD1F1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B13897">
        <w:rPr>
          <w:rFonts w:cs="B Mitra" w:hint="cs"/>
          <w:b/>
          <w:bCs/>
          <w:sz w:val="24"/>
          <w:szCs w:val="24"/>
          <w:rtl/>
          <w:lang w:bidi="fa-IR"/>
        </w:rPr>
        <w:t>3</w:t>
      </w:r>
      <w:r w:rsidR="00A14446">
        <w:rPr>
          <w:rFonts w:cs="B Mitra" w:hint="cs"/>
          <w:b/>
          <w:bCs/>
          <w:sz w:val="24"/>
          <w:szCs w:val="24"/>
          <w:rtl/>
          <w:lang w:bidi="fa-IR"/>
        </w:rPr>
        <w:t xml:space="preserve">-2. </w:t>
      </w:r>
      <w:r w:rsidRPr="00AD1F17">
        <w:rPr>
          <w:rFonts w:cs="B Mitra" w:hint="cs"/>
          <w:b/>
          <w:bCs/>
          <w:sz w:val="24"/>
          <w:szCs w:val="24"/>
          <w:rtl/>
          <w:lang w:bidi="fa-IR"/>
        </w:rPr>
        <w:t xml:space="preserve"> هدف نهایی </w:t>
      </w:r>
      <w:r w:rsidR="00735E03">
        <w:rPr>
          <w:rFonts w:cs="B Mitra"/>
          <w:b/>
          <w:bCs/>
          <w:sz w:val="24"/>
          <w:szCs w:val="24"/>
          <w:lang w:bidi="fa-IR"/>
        </w:rPr>
        <w:t>(Impact)</w:t>
      </w:r>
    </w:p>
    <w:p w:rsidR="00AD1F17" w:rsidRPr="00AD1F17" w:rsidRDefault="00AD1F17" w:rsidP="00A81935">
      <w:pPr>
        <w:bidi/>
        <w:spacing w:after="0"/>
        <w:ind w:left="360"/>
        <w:contextualSpacing/>
        <w:jc w:val="both"/>
        <w:rPr>
          <w:rFonts w:cs="B Mitra"/>
          <w:sz w:val="24"/>
          <w:szCs w:val="24"/>
          <w:rtl/>
          <w:lang w:bidi="fa-IR"/>
        </w:rPr>
      </w:pPr>
      <w:r w:rsidRPr="00AD1F17">
        <w:rPr>
          <w:rFonts w:cs="B Mitra" w:hint="cs"/>
          <w:b/>
          <w:bCs/>
          <w:sz w:val="24"/>
          <w:szCs w:val="24"/>
          <w:rtl/>
          <w:lang w:bidi="fa-IR"/>
        </w:rPr>
        <w:t>الف-</w:t>
      </w:r>
      <w:r w:rsidRPr="00AD1F17">
        <w:rPr>
          <w:rFonts w:cs="B Mitra" w:hint="cs"/>
          <w:sz w:val="24"/>
          <w:szCs w:val="24"/>
          <w:rtl/>
          <w:lang w:bidi="fa-IR"/>
        </w:rPr>
        <w:t xml:space="preserve"> تا پایان سال </w:t>
      </w:r>
      <w:r w:rsidR="00291F97">
        <w:rPr>
          <w:rFonts w:cs="B Mitra" w:hint="cs"/>
          <w:sz w:val="24"/>
          <w:szCs w:val="24"/>
          <w:rtl/>
          <w:lang w:bidi="fa-IR"/>
        </w:rPr>
        <w:t>1400،  90</w:t>
      </w:r>
      <w:r w:rsidR="00812A76">
        <w:rPr>
          <w:rFonts w:cs="B Mitra" w:hint="cs"/>
          <w:sz w:val="24"/>
          <w:szCs w:val="24"/>
          <w:rtl/>
          <w:lang w:bidi="fa-IR"/>
        </w:rPr>
        <w:t xml:space="preserve"> درصد</w:t>
      </w:r>
      <w:r w:rsidR="00291F97">
        <w:rPr>
          <w:rFonts w:cs="B Mitra" w:hint="cs"/>
          <w:sz w:val="24"/>
          <w:szCs w:val="24"/>
          <w:rtl/>
          <w:lang w:bidi="fa-IR"/>
        </w:rPr>
        <w:t xml:space="preserve"> خانواده های تحت پوشش  </w:t>
      </w:r>
      <w:r w:rsidR="00A81935">
        <w:rPr>
          <w:rFonts w:cs="B Mitra" w:hint="cs"/>
          <w:sz w:val="24"/>
          <w:szCs w:val="24"/>
          <w:rtl/>
          <w:lang w:bidi="fa-IR"/>
        </w:rPr>
        <w:t xml:space="preserve">پایگاه </w:t>
      </w:r>
      <w:r w:rsidR="00291F97">
        <w:rPr>
          <w:rFonts w:cs="B Mitra" w:hint="cs"/>
          <w:sz w:val="24"/>
          <w:szCs w:val="24"/>
          <w:rtl/>
          <w:lang w:bidi="fa-IR"/>
        </w:rPr>
        <w:t>(براساس سامانه سیب) یک سفیر سلامت داشته باشند.</w:t>
      </w:r>
      <w:r w:rsidRPr="00AD1F17"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AD1F17" w:rsidRPr="00AD1F17" w:rsidRDefault="00AD1F17" w:rsidP="007E1987">
      <w:pPr>
        <w:bidi/>
        <w:spacing w:after="0"/>
        <w:ind w:left="360"/>
        <w:contextualSpacing/>
        <w:jc w:val="both"/>
        <w:rPr>
          <w:rFonts w:cs="B Mitra"/>
          <w:sz w:val="24"/>
          <w:szCs w:val="24"/>
          <w:rtl/>
          <w:lang w:bidi="fa-IR"/>
        </w:rPr>
      </w:pPr>
      <w:r w:rsidRPr="00AD1F17">
        <w:rPr>
          <w:rFonts w:cs="B Mitra" w:hint="cs"/>
          <w:b/>
          <w:bCs/>
          <w:sz w:val="24"/>
          <w:szCs w:val="24"/>
          <w:rtl/>
          <w:lang w:bidi="fa-IR"/>
        </w:rPr>
        <w:t>ب-</w:t>
      </w:r>
      <w:r w:rsidR="0052418F">
        <w:rPr>
          <w:rFonts w:cs="B Mitra" w:hint="cs"/>
          <w:sz w:val="24"/>
          <w:szCs w:val="24"/>
          <w:rtl/>
          <w:lang w:bidi="fa-IR"/>
        </w:rPr>
        <w:t xml:space="preserve"> تا </w:t>
      </w:r>
      <w:r w:rsidR="00291F97">
        <w:rPr>
          <w:rFonts w:cs="B Mitra" w:hint="cs"/>
          <w:sz w:val="24"/>
          <w:szCs w:val="24"/>
          <w:rtl/>
          <w:lang w:bidi="fa-IR"/>
        </w:rPr>
        <w:t>پایان</w:t>
      </w:r>
      <w:r w:rsidR="0052418F">
        <w:rPr>
          <w:rFonts w:cs="B Mitra" w:hint="cs"/>
          <w:sz w:val="24"/>
          <w:szCs w:val="24"/>
          <w:rtl/>
          <w:lang w:bidi="fa-IR"/>
        </w:rPr>
        <w:t xml:space="preserve"> سال 1400 </w:t>
      </w:r>
      <w:r w:rsidR="00291F97">
        <w:rPr>
          <w:rFonts w:cs="B Mitra" w:hint="cs"/>
          <w:sz w:val="24"/>
          <w:szCs w:val="24"/>
          <w:rtl/>
          <w:lang w:bidi="fa-IR"/>
        </w:rPr>
        <w:t xml:space="preserve">،  هر 20-15 سفیر سلامت، یک رابط سلامت محله داشته باشند.  </w:t>
      </w:r>
    </w:p>
    <w:p w:rsidR="00AD1F17" w:rsidRPr="00AD1F17" w:rsidRDefault="00AD1F17" w:rsidP="007E1987">
      <w:pPr>
        <w:bidi/>
        <w:spacing w:after="0"/>
        <w:ind w:left="360"/>
        <w:contextualSpacing/>
        <w:jc w:val="both"/>
        <w:rPr>
          <w:rFonts w:cs="B Mitra"/>
          <w:sz w:val="24"/>
          <w:szCs w:val="24"/>
          <w:rtl/>
          <w:lang w:bidi="fa-IR"/>
        </w:rPr>
      </w:pPr>
    </w:p>
    <w:p w:rsidR="00AD1F17" w:rsidRPr="00AD1F17" w:rsidRDefault="00B13897" w:rsidP="007E1987">
      <w:pPr>
        <w:bidi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3</w:t>
      </w:r>
      <w:r w:rsidR="00A14446">
        <w:rPr>
          <w:rFonts w:cs="B Mitra" w:hint="cs"/>
          <w:b/>
          <w:bCs/>
          <w:sz w:val="24"/>
          <w:szCs w:val="24"/>
          <w:rtl/>
          <w:lang w:bidi="fa-IR"/>
        </w:rPr>
        <w:t xml:space="preserve">-3. </w:t>
      </w:r>
      <w:r w:rsidR="00AD1F17" w:rsidRPr="00AD1F17">
        <w:rPr>
          <w:rFonts w:cs="B Mitra" w:hint="cs"/>
          <w:b/>
          <w:bCs/>
          <w:sz w:val="24"/>
          <w:szCs w:val="24"/>
          <w:rtl/>
          <w:lang w:bidi="fa-IR"/>
        </w:rPr>
        <w:t xml:space="preserve">اهداف </w:t>
      </w:r>
      <w:r w:rsidR="007B7A37">
        <w:rPr>
          <w:rFonts w:cs="B Mitra" w:hint="cs"/>
          <w:b/>
          <w:bCs/>
          <w:sz w:val="24"/>
          <w:szCs w:val="24"/>
          <w:rtl/>
          <w:lang w:bidi="fa-IR"/>
        </w:rPr>
        <w:t>میانی</w:t>
      </w:r>
      <w:r w:rsidR="00AD1F17" w:rsidRPr="00AD1F17">
        <w:rPr>
          <w:rFonts w:cs="B Mitra" w:hint="cs"/>
          <w:b/>
          <w:bCs/>
          <w:sz w:val="24"/>
          <w:szCs w:val="24"/>
          <w:rtl/>
          <w:lang w:bidi="fa-IR"/>
        </w:rPr>
        <w:t xml:space="preserve"> برنامه </w:t>
      </w:r>
      <w:r w:rsidR="00775531">
        <w:rPr>
          <w:rFonts w:cs="B Mitra"/>
          <w:b/>
          <w:bCs/>
          <w:sz w:val="24"/>
          <w:szCs w:val="24"/>
          <w:lang w:bidi="fa-IR"/>
        </w:rPr>
        <w:t>(O</w:t>
      </w:r>
      <w:r w:rsidR="00AD1F17" w:rsidRPr="00AD1F17">
        <w:rPr>
          <w:rFonts w:cs="B Mitra"/>
          <w:b/>
          <w:bCs/>
          <w:sz w:val="24"/>
          <w:szCs w:val="24"/>
          <w:lang w:bidi="fa-IR"/>
        </w:rPr>
        <w:t>utcome)</w:t>
      </w:r>
    </w:p>
    <w:p w:rsidR="000F6E51" w:rsidRPr="008B5EA8" w:rsidRDefault="000F6E51" w:rsidP="00A81935">
      <w:pPr>
        <w:bidi/>
        <w:spacing w:after="0"/>
        <w:ind w:left="360"/>
        <w:contextualSpacing/>
        <w:jc w:val="both"/>
        <w:rPr>
          <w:rFonts w:cs="B Nazanin"/>
          <w:sz w:val="24"/>
          <w:szCs w:val="24"/>
          <w:rtl/>
          <w:lang w:bidi="fa-IR"/>
        </w:rPr>
      </w:pPr>
      <w:r w:rsidRPr="008B5EA8">
        <w:rPr>
          <w:rFonts w:cs="B Nazanin" w:hint="cs"/>
          <w:b/>
          <w:bCs/>
          <w:sz w:val="24"/>
          <w:szCs w:val="24"/>
          <w:rtl/>
          <w:lang w:bidi="fa-IR"/>
        </w:rPr>
        <w:t>الف-</w:t>
      </w:r>
      <w:r w:rsidRPr="008B5EA8">
        <w:rPr>
          <w:rFonts w:cs="B Nazanin" w:hint="cs"/>
          <w:sz w:val="24"/>
          <w:szCs w:val="24"/>
          <w:rtl/>
          <w:lang w:bidi="fa-IR"/>
        </w:rPr>
        <w:t xml:space="preserve"> تا پایان </w:t>
      </w:r>
      <w:r w:rsidR="00B50DF5">
        <w:rPr>
          <w:rFonts w:cs="B Nazanin" w:hint="cs"/>
          <w:sz w:val="24"/>
          <w:szCs w:val="24"/>
          <w:rtl/>
          <w:lang w:bidi="fa-IR"/>
        </w:rPr>
        <w:t>سال</w:t>
      </w:r>
      <w:r w:rsidRPr="008B5EA8">
        <w:rPr>
          <w:rFonts w:cs="B Nazanin" w:hint="cs"/>
          <w:sz w:val="24"/>
          <w:szCs w:val="24"/>
          <w:rtl/>
          <w:lang w:bidi="fa-IR"/>
        </w:rPr>
        <w:t xml:space="preserve"> 1399، 70</w:t>
      </w:r>
      <w:r w:rsidR="00812A76">
        <w:rPr>
          <w:rFonts w:cs="B Nazanin" w:hint="cs"/>
          <w:sz w:val="24"/>
          <w:szCs w:val="24"/>
          <w:rtl/>
          <w:lang w:bidi="fa-IR"/>
        </w:rPr>
        <w:t xml:space="preserve"> درصد</w:t>
      </w:r>
      <w:r w:rsidRPr="008B5EA8">
        <w:rPr>
          <w:rFonts w:cs="B Nazanin" w:hint="cs"/>
          <w:sz w:val="24"/>
          <w:szCs w:val="24"/>
          <w:rtl/>
          <w:lang w:bidi="fa-IR"/>
        </w:rPr>
        <w:t xml:space="preserve"> خانواده</w:t>
      </w:r>
      <w:r w:rsidR="00B50DF5">
        <w:rPr>
          <w:rFonts w:cs="B Nazanin"/>
          <w:sz w:val="24"/>
          <w:szCs w:val="24"/>
          <w:rtl/>
          <w:lang w:bidi="fa-IR"/>
        </w:rPr>
        <w:softHyphen/>
      </w:r>
      <w:r w:rsidRPr="008B5EA8">
        <w:rPr>
          <w:rFonts w:cs="B Nazanin" w:hint="cs"/>
          <w:sz w:val="24"/>
          <w:szCs w:val="24"/>
          <w:rtl/>
          <w:lang w:bidi="fa-IR"/>
        </w:rPr>
        <w:t xml:space="preserve">های تحت پوشش  </w:t>
      </w:r>
      <w:r w:rsidR="00A81935">
        <w:rPr>
          <w:rFonts w:cs="B Mitra" w:hint="cs"/>
          <w:sz w:val="24"/>
          <w:szCs w:val="24"/>
          <w:rtl/>
          <w:lang w:bidi="fa-IR"/>
        </w:rPr>
        <w:t>پایگاه</w:t>
      </w:r>
      <w:r w:rsidR="00A81935" w:rsidRPr="008B5EA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B5EA8">
        <w:rPr>
          <w:rFonts w:cs="B Nazanin" w:hint="cs"/>
          <w:sz w:val="24"/>
          <w:szCs w:val="24"/>
          <w:rtl/>
          <w:lang w:bidi="fa-IR"/>
        </w:rPr>
        <w:t xml:space="preserve">(براساس سامانه سیب) یک سفیر سلامت داشته باشند. </w:t>
      </w:r>
    </w:p>
    <w:p w:rsidR="000F6E51" w:rsidRPr="008B5EA8" w:rsidRDefault="00D927CB" w:rsidP="00D927CB">
      <w:pPr>
        <w:bidi/>
        <w:spacing w:after="0"/>
        <w:ind w:left="360"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ب-</w:t>
      </w:r>
      <w:r w:rsidR="000F6E51" w:rsidRPr="008B5EA8">
        <w:rPr>
          <w:rFonts w:cs="B Nazanin" w:hint="cs"/>
          <w:sz w:val="24"/>
          <w:szCs w:val="24"/>
          <w:rtl/>
          <w:lang w:bidi="fa-IR"/>
        </w:rPr>
        <w:t xml:space="preserve"> تا پایان سال 1399،  هر </w:t>
      </w:r>
      <w:r w:rsidR="002B39AC">
        <w:rPr>
          <w:rFonts w:cs="B Nazanin" w:hint="cs"/>
          <w:sz w:val="24"/>
          <w:szCs w:val="24"/>
          <w:rtl/>
          <w:lang w:bidi="fa-IR"/>
        </w:rPr>
        <w:t>50</w:t>
      </w:r>
      <w:r w:rsidR="000F6E51" w:rsidRPr="008B5EA8">
        <w:rPr>
          <w:rFonts w:cs="B Nazanin" w:hint="cs"/>
          <w:sz w:val="24"/>
          <w:szCs w:val="24"/>
          <w:rtl/>
          <w:lang w:bidi="fa-IR"/>
        </w:rPr>
        <w:t xml:space="preserve"> سفیر سلامت موجود، یک رابط سلامت محله داشته باشند.  </w:t>
      </w:r>
    </w:p>
    <w:p w:rsidR="0078127B" w:rsidRDefault="0078127B" w:rsidP="0078127B">
      <w:pPr>
        <w:bidi/>
        <w:spacing w:after="0"/>
        <w:ind w:left="360" w:hanging="362"/>
        <w:contextualSpacing/>
        <w:rPr>
          <w:rFonts w:cs="B Mitra"/>
          <w:b/>
          <w:bCs/>
          <w:sz w:val="24"/>
          <w:szCs w:val="24"/>
          <w:rtl/>
          <w:lang w:bidi="fa-IR"/>
        </w:rPr>
      </w:pPr>
    </w:p>
    <w:p w:rsidR="000F6E51" w:rsidRPr="00A14446" w:rsidRDefault="00B13897" w:rsidP="0078127B">
      <w:pPr>
        <w:bidi/>
        <w:spacing w:after="0"/>
        <w:ind w:left="360" w:hanging="362"/>
        <w:contextualSpacing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3</w:t>
      </w:r>
      <w:r w:rsidR="00A14446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6E2FC5">
        <w:rPr>
          <w:rFonts w:cs="B Mitra" w:hint="cs"/>
          <w:b/>
          <w:bCs/>
          <w:sz w:val="24"/>
          <w:szCs w:val="24"/>
          <w:rtl/>
          <w:lang w:bidi="fa-IR"/>
        </w:rPr>
        <w:t>4</w:t>
      </w:r>
      <w:r w:rsidR="00A14446">
        <w:rPr>
          <w:rFonts w:cs="B Mitra" w:hint="cs"/>
          <w:b/>
          <w:bCs/>
          <w:sz w:val="24"/>
          <w:szCs w:val="24"/>
          <w:rtl/>
          <w:lang w:bidi="fa-IR"/>
        </w:rPr>
        <w:t xml:space="preserve">. </w:t>
      </w:r>
      <w:r w:rsidR="000F6E51" w:rsidRPr="00A14446">
        <w:rPr>
          <w:rFonts w:cs="B Mitra" w:hint="cs"/>
          <w:b/>
          <w:bCs/>
          <w:sz w:val="24"/>
          <w:szCs w:val="24"/>
          <w:rtl/>
          <w:lang w:bidi="fa-IR"/>
        </w:rPr>
        <w:t>استراتژی ها:</w:t>
      </w:r>
    </w:p>
    <w:p w:rsidR="000F6E51" w:rsidRPr="00A14446" w:rsidRDefault="000F6E51" w:rsidP="000F6E51">
      <w:pPr>
        <w:pStyle w:val="ListParagraph"/>
        <w:numPr>
          <w:ilvl w:val="0"/>
          <w:numId w:val="21"/>
        </w:numPr>
        <w:bidi/>
        <w:spacing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A14446">
        <w:rPr>
          <w:rFonts w:ascii="IranNastaliq" w:hAnsi="IranNastaliq" w:cs="B Nazanin" w:hint="cs"/>
          <w:sz w:val="24"/>
          <w:szCs w:val="24"/>
          <w:rtl/>
          <w:lang w:bidi="fa-IR"/>
        </w:rPr>
        <w:t>جلب حمایت همه</w:t>
      </w:r>
      <w:r w:rsidRPr="00A14446">
        <w:rPr>
          <w:rFonts w:ascii="IranNastaliq" w:hAnsi="IranNastaliq" w:cs="B Nazanin"/>
          <w:sz w:val="24"/>
          <w:szCs w:val="24"/>
          <w:rtl/>
          <w:lang w:bidi="fa-IR"/>
        </w:rPr>
        <w:softHyphen/>
      </w:r>
      <w:r w:rsidRPr="00A14446">
        <w:rPr>
          <w:rFonts w:ascii="IranNastaliq" w:hAnsi="IranNastaliq" w:cs="B Nazanin" w:hint="cs"/>
          <w:sz w:val="24"/>
          <w:szCs w:val="24"/>
          <w:rtl/>
          <w:lang w:bidi="fa-IR"/>
        </w:rPr>
        <w:t>جانبه</w:t>
      </w:r>
    </w:p>
    <w:p w:rsidR="007A512E" w:rsidRPr="007A512E" w:rsidRDefault="007A512E" w:rsidP="000F6E51">
      <w:pPr>
        <w:pStyle w:val="ListParagraph"/>
        <w:numPr>
          <w:ilvl w:val="0"/>
          <w:numId w:val="21"/>
        </w:num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آموزش </w:t>
      </w:r>
    </w:p>
    <w:p w:rsidR="000F6E51" w:rsidRPr="00A14446" w:rsidRDefault="000F6E51" w:rsidP="007A512E">
      <w:pPr>
        <w:pStyle w:val="ListParagraph"/>
        <w:numPr>
          <w:ilvl w:val="0"/>
          <w:numId w:val="21"/>
        </w:num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  <w:r w:rsidRPr="00A14446">
        <w:rPr>
          <w:rFonts w:ascii="IranNastaliq" w:hAnsi="IranNastaliq" w:cs="B Nazanin"/>
          <w:sz w:val="24"/>
          <w:szCs w:val="24"/>
          <w:rtl/>
          <w:lang w:bidi="fa-IR"/>
        </w:rPr>
        <w:t>اطلاع</w:t>
      </w:r>
      <w:r w:rsidRPr="00A14446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Pr="00A14446">
        <w:rPr>
          <w:rFonts w:ascii="IranNastaliq" w:hAnsi="IranNastaliq" w:cs="B Nazanin"/>
          <w:sz w:val="24"/>
          <w:szCs w:val="24"/>
          <w:rtl/>
          <w:lang w:bidi="fa-IR"/>
        </w:rPr>
        <w:t>رسانی مبتنی بر فناوری</w:t>
      </w:r>
      <w:r w:rsidRPr="00A14446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 w:rsidRPr="00A14446">
        <w:rPr>
          <w:rFonts w:ascii="Times New Roman" w:hAnsi="Times New Roman" w:cs="Times New Roman"/>
          <w:lang w:bidi="fa-IR"/>
        </w:rPr>
        <w:t>IT</w:t>
      </w:r>
      <w:r w:rsidRPr="00A14446">
        <w:rPr>
          <w:rFonts w:ascii="Times New Roman" w:hAnsi="Times New Roman" w:cs="Times New Roman"/>
          <w:rtl/>
          <w:lang w:bidi="fa-IR"/>
        </w:rPr>
        <w:t xml:space="preserve">، </w:t>
      </w:r>
      <w:r w:rsidRPr="00A14446">
        <w:rPr>
          <w:rFonts w:ascii="Times New Roman" w:hAnsi="Times New Roman" w:cs="Times New Roman"/>
          <w:lang w:bidi="fa-IR"/>
        </w:rPr>
        <w:t>e-Health</w:t>
      </w:r>
      <w:r w:rsidRPr="00A14446">
        <w:rPr>
          <w:rFonts w:ascii="Times New Roman" w:hAnsi="Times New Roman" w:cs="Times New Roman"/>
          <w:rtl/>
          <w:lang w:bidi="fa-IR"/>
        </w:rPr>
        <w:t xml:space="preserve"> ، </w:t>
      </w:r>
      <w:r w:rsidRPr="00A14446">
        <w:rPr>
          <w:rFonts w:ascii="Times New Roman" w:hAnsi="Times New Roman" w:cs="Times New Roman"/>
          <w:lang w:bidi="fa-IR"/>
        </w:rPr>
        <w:t>m-Health</w:t>
      </w:r>
      <w:r w:rsidRPr="00A14446">
        <w:rPr>
          <w:rFonts w:ascii="Times New Roman" w:hAnsi="Times New Roman" w:cs="Times New Roman"/>
          <w:rtl/>
          <w:lang w:bidi="fa-IR"/>
        </w:rPr>
        <w:t xml:space="preserve"> </w:t>
      </w:r>
      <w:r w:rsidRPr="00A14446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، </w:t>
      </w:r>
      <w:r w:rsidRPr="00A14446">
        <w:rPr>
          <w:rFonts w:ascii="IranNastaliq" w:hAnsi="IranNastaliq" w:cs="B Nazanin" w:hint="cs"/>
          <w:sz w:val="24"/>
          <w:szCs w:val="24"/>
          <w:rtl/>
          <w:lang w:bidi="fa-IR"/>
        </w:rPr>
        <w:t>اینتر</w:t>
      </w:r>
      <w:r w:rsidRPr="00A14446">
        <w:rPr>
          <w:rFonts w:ascii="IranNastaliq" w:hAnsi="IranNastaliq" w:cs="B Nazanin"/>
          <w:sz w:val="24"/>
          <w:szCs w:val="24"/>
          <w:rtl/>
          <w:lang w:bidi="fa-IR"/>
        </w:rPr>
        <w:t>فیس/ اپلیکیشن، سامانه زندگی</w:t>
      </w:r>
    </w:p>
    <w:p w:rsidR="000F6E51" w:rsidRPr="00A14446" w:rsidRDefault="000F6E51" w:rsidP="00A14446">
      <w:pPr>
        <w:pStyle w:val="ListParagraph"/>
        <w:numPr>
          <w:ilvl w:val="0"/>
          <w:numId w:val="21"/>
        </w:numPr>
        <w:bidi/>
        <w:spacing w:line="240" w:lineRule="auto"/>
        <w:rPr>
          <w:rFonts w:ascii="IranNastaliq" w:hAnsi="IranNastaliq" w:cs="B Nazanin"/>
          <w:sz w:val="24"/>
          <w:szCs w:val="24"/>
          <w:rtl/>
          <w:lang w:bidi="fa-IR"/>
        </w:rPr>
      </w:pPr>
      <w:r w:rsidRPr="00A14446">
        <w:rPr>
          <w:rFonts w:ascii="IranNastaliq" w:hAnsi="IranNastaliq" w:cs="B Nazanin" w:hint="cs"/>
          <w:sz w:val="24"/>
          <w:szCs w:val="24"/>
          <w:rtl/>
          <w:lang w:bidi="fa-IR"/>
        </w:rPr>
        <w:t>بازاریابی اجتماعی</w:t>
      </w:r>
    </w:p>
    <w:p w:rsidR="007A512E" w:rsidRDefault="007A512E">
      <w:pPr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br w:type="page"/>
      </w:r>
    </w:p>
    <w:p w:rsidR="007A512E" w:rsidRDefault="007A512E" w:rsidP="008B16C1">
      <w:pPr>
        <w:pStyle w:val="ListParagraph"/>
        <w:numPr>
          <w:ilvl w:val="0"/>
          <w:numId w:val="3"/>
        </w:numPr>
        <w:bidi/>
        <w:ind w:left="627" w:hanging="425"/>
        <w:rPr>
          <w:rFonts w:cs="B Titr"/>
          <w:rtl/>
          <w:lang w:bidi="fa-IR"/>
        </w:rPr>
        <w:sectPr w:rsidR="007A512E" w:rsidSect="007A512E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D1F17" w:rsidRPr="008F721D" w:rsidRDefault="00972459" w:rsidP="008B16C1">
      <w:pPr>
        <w:pStyle w:val="ListParagraph"/>
        <w:numPr>
          <w:ilvl w:val="0"/>
          <w:numId w:val="3"/>
        </w:numPr>
        <w:bidi/>
        <w:ind w:left="627" w:hanging="425"/>
        <w:rPr>
          <w:rFonts w:cs="B Titr"/>
          <w:rtl/>
          <w:lang w:bidi="fa-IR"/>
        </w:rPr>
      </w:pPr>
      <w:r w:rsidRPr="008F721D">
        <w:rPr>
          <w:rFonts w:cs="B Titr" w:hint="cs"/>
          <w:rtl/>
          <w:lang w:bidi="fa-IR"/>
        </w:rPr>
        <w:lastRenderedPageBreak/>
        <w:t>جدول فعالیت</w:t>
      </w:r>
      <w:r w:rsidR="00B13897">
        <w:rPr>
          <w:rFonts w:cs="B Titr"/>
          <w:rtl/>
          <w:lang w:bidi="fa-IR"/>
        </w:rPr>
        <w:softHyphen/>
      </w:r>
      <w:r w:rsidRPr="008F721D">
        <w:rPr>
          <w:rFonts w:cs="B Titr" w:hint="cs"/>
          <w:rtl/>
          <w:lang w:bidi="fa-IR"/>
        </w:rPr>
        <w:t>ها:</w:t>
      </w:r>
    </w:p>
    <w:p w:rsidR="00972459" w:rsidRDefault="00972459" w:rsidP="00972459">
      <w:pPr>
        <w:bidi/>
        <w:rPr>
          <w:rtl/>
          <w:lang w:bidi="fa-IR"/>
        </w:rPr>
      </w:pPr>
    </w:p>
    <w:tbl>
      <w:tblPr>
        <w:tblStyle w:val="TableGrid"/>
        <w:bidiVisual/>
        <w:tblW w:w="11758" w:type="dxa"/>
        <w:jc w:val="center"/>
        <w:tblLook w:val="04A0" w:firstRow="1" w:lastRow="0" w:firstColumn="1" w:lastColumn="0" w:noHBand="0" w:noVBand="1"/>
      </w:tblPr>
      <w:tblGrid>
        <w:gridCol w:w="633"/>
        <w:gridCol w:w="3533"/>
        <w:gridCol w:w="1875"/>
        <w:gridCol w:w="1123"/>
        <w:gridCol w:w="1356"/>
        <w:gridCol w:w="3238"/>
      </w:tblGrid>
      <w:tr w:rsidR="00B13897" w:rsidRPr="008C28B5" w:rsidTr="00B13897">
        <w:trPr>
          <w:jc w:val="center"/>
        </w:trPr>
        <w:tc>
          <w:tcPr>
            <w:tcW w:w="63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28B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53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28B5">
              <w:rPr>
                <w:rFonts w:cs="B Nazanin" w:hint="cs"/>
                <w:b/>
                <w:bCs/>
                <w:rtl/>
                <w:lang w:bidi="fa-IR"/>
              </w:rPr>
              <w:t>شرح فعالیت</w:t>
            </w:r>
          </w:p>
        </w:tc>
        <w:tc>
          <w:tcPr>
            <w:tcW w:w="1875" w:type="dxa"/>
          </w:tcPr>
          <w:p w:rsidR="00B13897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28B5">
              <w:rPr>
                <w:rFonts w:cs="B Nazanin" w:hint="cs"/>
                <w:b/>
                <w:bCs/>
                <w:rtl/>
                <w:lang w:bidi="fa-IR"/>
              </w:rPr>
              <w:t>مسئول اجرا</w:t>
            </w:r>
          </w:p>
          <w:p w:rsidR="00B13897" w:rsidRPr="008C28B5" w:rsidRDefault="00B13897" w:rsidP="008773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(نام مراقب سلامت)</w:t>
            </w:r>
          </w:p>
        </w:tc>
        <w:tc>
          <w:tcPr>
            <w:tcW w:w="112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28B5">
              <w:rPr>
                <w:rFonts w:cs="B Nazanin" w:hint="cs"/>
                <w:b/>
                <w:bCs/>
                <w:rtl/>
                <w:lang w:bidi="fa-IR"/>
              </w:rPr>
              <w:t>زمان</w:t>
            </w:r>
          </w:p>
        </w:tc>
        <w:tc>
          <w:tcPr>
            <w:tcW w:w="1356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28B5">
              <w:rPr>
                <w:rFonts w:cs="B Nazanin" w:hint="cs"/>
                <w:b/>
                <w:bCs/>
                <w:rtl/>
                <w:lang w:bidi="fa-IR"/>
              </w:rPr>
              <w:t>مکان</w:t>
            </w:r>
          </w:p>
        </w:tc>
        <w:tc>
          <w:tcPr>
            <w:tcW w:w="3238" w:type="dxa"/>
          </w:tcPr>
          <w:p w:rsidR="00B13897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C28B5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  <w:p w:rsidR="00B13897" w:rsidRPr="008C28B5" w:rsidRDefault="00B13897" w:rsidP="00B1389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صورت نیاز</w:t>
            </w:r>
          </w:p>
        </w:tc>
      </w:tr>
      <w:tr w:rsidR="00B13897" w:rsidRPr="008C28B5" w:rsidTr="00B13897">
        <w:trPr>
          <w:jc w:val="center"/>
        </w:trPr>
        <w:tc>
          <w:tcPr>
            <w:tcW w:w="63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3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5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2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6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38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13897" w:rsidRPr="008C28B5" w:rsidTr="00B13897">
        <w:trPr>
          <w:jc w:val="center"/>
        </w:trPr>
        <w:tc>
          <w:tcPr>
            <w:tcW w:w="63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3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5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2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6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38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13897" w:rsidRPr="008C28B5" w:rsidTr="00B13897">
        <w:trPr>
          <w:jc w:val="center"/>
        </w:trPr>
        <w:tc>
          <w:tcPr>
            <w:tcW w:w="63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3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5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2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6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38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13897" w:rsidRPr="008C28B5" w:rsidTr="00B13897">
        <w:trPr>
          <w:jc w:val="center"/>
        </w:trPr>
        <w:tc>
          <w:tcPr>
            <w:tcW w:w="63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3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5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2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6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38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13897" w:rsidRPr="008C28B5" w:rsidTr="00B13897">
        <w:trPr>
          <w:jc w:val="center"/>
        </w:trPr>
        <w:tc>
          <w:tcPr>
            <w:tcW w:w="63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3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5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2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6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38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13897" w:rsidRPr="008C28B5" w:rsidTr="00B13897">
        <w:trPr>
          <w:jc w:val="center"/>
        </w:trPr>
        <w:tc>
          <w:tcPr>
            <w:tcW w:w="63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3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5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2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6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38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13897" w:rsidRPr="008C28B5" w:rsidTr="00B13897">
        <w:trPr>
          <w:jc w:val="center"/>
        </w:trPr>
        <w:tc>
          <w:tcPr>
            <w:tcW w:w="63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3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5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2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6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38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13897" w:rsidRPr="008C28B5" w:rsidTr="00B13897">
        <w:trPr>
          <w:jc w:val="center"/>
        </w:trPr>
        <w:tc>
          <w:tcPr>
            <w:tcW w:w="63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3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5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2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6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38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13897" w:rsidRPr="008C28B5" w:rsidTr="00B13897">
        <w:trPr>
          <w:jc w:val="center"/>
        </w:trPr>
        <w:tc>
          <w:tcPr>
            <w:tcW w:w="63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3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5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2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6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38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13897" w:rsidRPr="008C28B5" w:rsidTr="00B13897">
        <w:trPr>
          <w:jc w:val="center"/>
        </w:trPr>
        <w:tc>
          <w:tcPr>
            <w:tcW w:w="63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3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75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23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56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38" w:type="dxa"/>
          </w:tcPr>
          <w:p w:rsidR="00B13897" w:rsidRPr="008C28B5" w:rsidRDefault="00B13897" w:rsidP="008C28B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04582C" w:rsidRDefault="0004582C" w:rsidP="0004582C">
      <w:pPr>
        <w:pStyle w:val="ListParagraph"/>
        <w:bidi/>
        <w:ind w:left="627"/>
        <w:rPr>
          <w:rFonts w:cs="B Titr"/>
          <w:lang w:bidi="fa-IR"/>
        </w:rPr>
      </w:pPr>
    </w:p>
    <w:p w:rsidR="00A81935" w:rsidRDefault="00A81935">
      <w:pPr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br w:type="page"/>
      </w:r>
    </w:p>
    <w:p w:rsidR="00C71E69" w:rsidRDefault="008B16C1" w:rsidP="0004582C">
      <w:pPr>
        <w:pStyle w:val="ListParagraph"/>
        <w:numPr>
          <w:ilvl w:val="0"/>
          <w:numId w:val="3"/>
        </w:numPr>
        <w:bidi/>
        <w:ind w:left="627" w:hanging="425"/>
        <w:rPr>
          <w:rFonts w:cs="B Titr"/>
          <w:lang w:bidi="fa-IR"/>
        </w:rPr>
      </w:pPr>
      <w:r w:rsidRPr="00C71E69">
        <w:rPr>
          <w:rFonts w:cs="B Titr" w:hint="cs"/>
          <w:rtl/>
          <w:lang w:bidi="fa-IR"/>
        </w:rPr>
        <w:lastRenderedPageBreak/>
        <w:t>جدول زمان بندی فعالیتها</w:t>
      </w:r>
    </w:p>
    <w:p w:rsidR="007A512E" w:rsidRPr="00C71E69" w:rsidRDefault="007A512E" w:rsidP="007A512E">
      <w:pPr>
        <w:pStyle w:val="ListParagraph"/>
        <w:bidi/>
        <w:ind w:left="627"/>
        <w:rPr>
          <w:rFonts w:cs="B Titr"/>
          <w:rtl/>
          <w:lang w:bidi="fa-IR"/>
        </w:rPr>
      </w:pPr>
    </w:p>
    <w:tbl>
      <w:tblPr>
        <w:tblW w:w="13586" w:type="dxa"/>
        <w:jc w:val="center"/>
        <w:tblBorders>
          <w:top w:val="single" w:sz="18" w:space="0" w:color="44546A" w:themeColor="text2"/>
          <w:left w:val="single" w:sz="18" w:space="0" w:color="44546A" w:themeColor="text2"/>
          <w:bottom w:val="single" w:sz="18" w:space="0" w:color="44546A" w:themeColor="text2"/>
          <w:right w:val="single" w:sz="18" w:space="0" w:color="44546A" w:themeColor="text2"/>
          <w:insideH w:val="single" w:sz="6" w:space="0" w:color="44546A" w:themeColor="text2"/>
          <w:insideV w:val="single" w:sz="6" w:space="0" w:color="44546A" w:themeColor="text2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3"/>
        <w:gridCol w:w="283"/>
        <w:gridCol w:w="283"/>
        <w:gridCol w:w="283"/>
        <w:gridCol w:w="283"/>
        <w:gridCol w:w="283"/>
        <w:gridCol w:w="284"/>
        <w:gridCol w:w="283"/>
        <w:gridCol w:w="284"/>
        <w:gridCol w:w="283"/>
        <w:gridCol w:w="282"/>
        <w:gridCol w:w="299"/>
        <w:gridCol w:w="237"/>
        <w:gridCol w:w="245"/>
        <w:gridCol w:w="245"/>
        <w:gridCol w:w="245"/>
        <w:gridCol w:w="245"/>
        <w:gridCol w:w="245"/>
        <w:gridCol w:w="239"/>
        <w:gridCol w:w="251"/>
        <w:gridCol w:w="245"/>
        <w:gridCol w:w="245"/>
        <w:gridCol w:w="245"/>
        <w:gridCol w:w="245"/>
        <w:gridCol w:w="245"/>
        <w:gridCol w:w="245"/>
        <w:gridCol w:w="248"/>
        <w:gridCol w:w="284"/>
        <w:gridCol w:w="244"/>
        <w:gridCol w:w="246"/>
        <w:gridCol w:w="259"/>
        <w:gridCol w:w="1783"/>
        <w:gridCol w:w="2836"/>
        <w:gridCol w:w="567"/>
      </w:tblGrid>
      <w:tr w:rsidR="00B13897" w:rsidRPr="00A32257" w:rsidTr="00B13897">
        <w:trPr>
          <w:cantSplit/>
          <w:trHeight w:val="334"/>
          <w:tblHeader/>
          <w:jc w:val="center"/>
        </w:trPr>
        <w:tc>
          <w:tcPr>
            <w:tcW w:w="1133" w:type="dxa"/>
            <w:gridSpan w:val="4"/>
            <w:shd w:val="clear" w:color="auto" w:fill="FFFFFF" w:themeFill="background1"/>
          </w:tcPr>
          <w:p w:rsidR="00B13897" w:rsidRPr="0095428F" w:rsidRDefault="00B13897" w:rsidP="0057212F">
            <w:pPr>
              <w:pStyle w:val="Title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اسفند</w:t>
            </w:r>
          </w:p>
        </w:tc>
        <w:tc>
          <w:tcPr>
            <w:tcW w:w="1133" w:type="dxa"/>
            <w:gridSpan w:val="4"/>
            <w:shd w:val="pct10" w:color="auto" w:fill="auto"/>
          </w:tcPr>
          <w:p w:rsidR="00B13897" w:rsidRPr="0095428F" w:rsidRDefault="00B13897" w:rsidP="0057212F">
            <w:pPr>
              <w:pStyle w:val="Title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بهمن</w:t>
            </w:r>
          </w:p>
        </w:tc>
        <w:tc>
          <w:tcPr>
            <w:tcW w:w="1132" w:type="dxa"/>
            <w:gridSpan w:val="4"/>
            <w:shd w:val="clear" w:color="auto" w:fill="FFFFFF" w:themeFill="background1"/>
          </w:tcPr>
          <w:p w:rsidR="00B13897" w:rsidRPr="0095428F" w:rsidRDefault="00B13897" w:rsidP="0057212F">
            <w:pPr>
              <w:pStyle w:val="Title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دی</w:t>
            </w:r>
          </w:p>
        </w:tc>
        <w:tc>
          <w:tcPr>
            <w:tcW w:w="1026" w:type="dxa"/>
            <w:gridSpan w:val="4"/>
            <w:shd w:val="pct10" w:color="auto" w:fill="auto"/>
            <w:vAlign w:val="center"/>
          </w:tcPr>
          <w:p w:rsidR="00B13897" w:rsidRPr="0095428F" w:rsidRDefault="00B13897" w:rsidP="0057212F">
            <w:pPr>
              <w:pStyle w:val="Title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آذر</w:t>
            </w:r>
          </w:p>
        </w:tc>
        <w:tc>
          <w:tcPr>
            <w:tcW w:w="974" w:type="dxa"/>
            <w:gridSpan w:val="4"/>
            <w:vAlign w:val="center"/>
          </w:tcPr>
          <w:p w:rsidR="00B13897" w:rsidRPr="0095428F" w:rsidRDefault="00B13897" w:rsidP="0057212F">
            <w:pPr>
              <w:pStyle w:val="Title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آبان</w:t>
            </w:r>
          </w:p>
        </w:tc>
        <w:tc>
          <w:tcPr>
            <w:tcW w:w="986" w:type="dxa"/>
            <w:gridSpan w:val="4"/>
            <w:shd w:val="pct10" w:color="auto" w:fill="auto"/>
            <w:vAlign w:val="center"/>
          </w:tcPr>
          <w:p w:rsidR="00B13897" w:rsidRPr="0095428F" w:rsidRDefault="00B13897" w:rsidP="0057212F">
            <w:pPr>
              <w:pStyle w:val="Title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مهر</w:t>
            </w:r>
          </w:p>
        </w:tc>
        <w:tc>
          <w:tcPr>
            <w:tcW w:w="983" w:type="dxa"/>
            <w:gridSpan w:val="4"/>
            <w:vAlign w:val="center"/>
          </w:tcPr>
          <w:p w:rsidR="00B13897" w:rsidRPr="0095428F" w:rsidRDefault="00B13897" w:rsidP="0057212F">
            <w:pPr>
              <w:pStyle w:val="Title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شهریور</w:t>
            </w:r>
          </w:p>
        </w:tc>
        <w:tc>
          <w:tcPr>
            <w:tcW w:w="1033" w:type="dxa"/>
            <w:gridSpan w:val="4"/>
            <w:shd w:val="pct10" w:color="auto" w:fill="auto"/>
            <w:vAlign w:val="center"/>
          </w:tcPr>
          <w:p w:rsidR="00B13897" w:rsidRPr="0095428F" w:rsidRDefault="00B13897" w:rsidP="0057212F">
            <w:pPr>
              <w:pStyle w:val="Title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مرداد</w:t>
            </w:r>
          </w:p>
        </w:tc>
        <w:tc>
          <w:tcPr>
            <w:tcW w:w="1783" w:type="dxa"/>
            <w:vMerge w:val="restart"/>
            <w:vAlign w:val="center"/>
          </w:tcPr>
          <w:p w:rsidR="00B13897" w:rsidRPr="00A32257" w:rsidRDefault="00B13897" w:rsidP="0057212F">
            <w:pPr>
              <w:pStyle w:val="Title"/>
              <w:rPr>
                <w:rFonts w:cs="B Nazanin"/>
                <w:b/>
                <w:bCs/>
                <w:color w:val="2F5496" w:themeColor="accent5" w:themeShade="BF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color w:val="2F5496" w:themeColor="accent5" w:themeShade="BF"/>
                <w:sz w:val="20"/>
                <w:szCs w:val="20"/>
                <w:rtl/>
                <w:lang w:bidi="fa-IR"/>
              </w:rPr>
              <w:t>مسوول اجرا</w:t>
            </w:r>
          </w:p>
        </w:tc>
        <w:tc>
          <w:tcPr>
            <w:tcW w:w="2836" w:type="dxa"/>
            <w:vMerge w:val="restart"/>
            <w:vAlign w:val="center"/>
          </w:tcPr>
          <w:p w:rsidR="00B13897" w:rsidRPr="00A32257" w:rsidRDefault="00B13897" w:rsidP="0057212F">
            <w:pPr>
              <w:pStyle w:val="Title"/>
              <w:rPr>
                <w:rFonts w:cs="B Nazanin"/>
                <w:b/>
                <w:bCs/>
                <w:color w:val="2F5496" w:themeColor="accent5" w:themeShade="BF"/>
                <w:sz w:val="28"/>
                <w:szCs w:val="28"/>
                <w:rtl/>
                <w:lang w:bidi="fa-IR"/>
              </w:rPr>
            </w:pPr>
            <w:r w:rsidRPr="00A32257">
              <w:rPr>
                <w:rFonts w:cs="B Nazanin" w:hint="cs"/>
                <w:b/>
                <w:bCs/>
                <w:color w:val="2F5496" w:themeColor="accent5" w:themeShade="BF"/>
                <w:sz w:val="28"/>
                <w:szCs w:val="28"/>
                <w:rtl/>
                <w:lang w:bidi="fa-IR"/>
              </w:rPr>
              <w:t>فعالیت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B13897" w:rsidRPr="00A32257" w:rsidRDefault="00B13897" w:rsidP="0057212F">
            <w:pPr>
              <w:pStyle w:val="Title"/>
              <w:ind w:left="113" w:right="113"/>
              <w:jc w:val="left"/>
              <w:rPr>
                <w:rFonts w:cs="B Nazanin"/>
                <w:b/>
                <w:bCs/>
                <w:color w:val="2F5496" w:themeColor="accent5" w:themeShade="BF"/>
                <w:sz w:val="28"/>
                <w:szCs w:val="28"/>
                <w:rtl/>
                <w:lang w:bidi="fa-IR"/>
              </w:rPr>
            </w:pPr>
            <w:r w:rsidRPr="00A32257">
              <w:rPr>
                <w:rFonts w:cs="B Nazanin" w:hint="cs"/>
                <w:b/>
                <w:bCs/>
                <w:color w:val="2F5496" w:themeColor="accent5" w:themeShade="BF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B13897" w:rsidRPr="00A32257" w:rsidTr="00B13897">
        <w:trPr>
          <w:cantSplit/>
          <w:trHeight w:val="371"/>
          <w:tblHeader/>
          <w:jc w:val="center"/>
        </w:trPr>
        <w:tc>
          <w:tcPr>
            <w:tcW w:w="284" w:type="dxa"/>
            <w:shd w:val="clear" w:color="auto" w:fill="FFFFFF" w:themeFill="background1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3" w:type="dxa"/>
            <w:shd w:val="clear" w:color="auto" w:fill="FFFFFF" w:themeFill="background1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3" w:type="dxa"/>
            <w:shd w:val="pct10" w:color="auto" w:fill="auto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3" w:type="dxa"/>
            <w:shd w:val="pct10" w:color="auto" w:fill="auto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3" w:type="dxa"/>
            <w:shd w:val="pct10" w:color="auto" w:fill="auto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4" w:type="dxa"/>
            <w:shd w:val="pct10" w:color="auto" w:fill="auto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3" w:type="dxa"/>
            <w:shd w:val="clear" w:color="auto" w:fill="FFFFFF" w:themeFill="background1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3" w:type="dxa"/>
            <w:shd w:val="clear" w:color="auto" w:fill="FFFFFF" w:themeFill="background1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2" w:type="dxa"/>
            <w:shd w:val="clear" w:color="auto" w:fill="FFFFFF" w:themeFill="background1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9" w:type="dxa"/>
            <w:shd w:val="pct10" w:color="auto" w:fill="auto"/>
            <w:vAlign w:val="center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37" w:type="dxa"/>
            <w:shd w:val="pct10" w:color="auto" w:fill="auto"/>
            <w:vAlign w:val="center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5" w:type="dxa"/>
            <w:vAlign w:val="center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5" w:type="dxa"/>
            <w:vAlign w:val="center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5" w:type="dxa"/>
            <w:vAlign w:val="center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9" w:type="dxa"/>
            <w:vAlign w:val="center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1" w:type="dxa"/>
            <w:shd w:val="pct10" w:color="auto" w:fill="auto"/>
            <w:vAlign w:val="center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5" w:type="dxa"/>
            <w:vAlign w:val="center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5" w:type="dxa"/>
            <w:vAlign w:val="center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5" w:type="dxa"/>
            <w:vAlign w:val="center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8" w:type="dxa"/>
            <w:vAlign w:val="center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4" w:type="dxa"/>
            <w:shd w:val="pct10" w:color="auto" w:fill="auto"/>
            <w:vAlign w:val="center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4" w:type="dxa"/>
            <w:shd w:val="pct10" w:color="auto" w:fill="auto"/>
            <w:vAlign w:val="center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6" w:type="dxa"/>
            <w:shd w:val="pct10" w:color="auto" w:fill="auto"/>
            <w:vAlign w:val="center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9" w:type="dxa"/>
            <w:shd w:val="pct10" w:color="auto" w:fill="auto"/>
            <w:vAlign w:val="center"/>
          </w:tcPr>
          <w:p w:rsidR="00B13897" w:rsidRPr="0095428F" w:rsidRDefault="00B13897" w:rsidP="0057212F">
            <w:pPr>
              <w:pStyle w:val="Title"/>
              <w:jc w:val="left"/>
              <w:rPr>
                <w:rFonts w:cs="B Nazanin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95428F">
              <w:rPr>
                <w:rFonts w:cs="B Nazanin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83" w:type="dxa"/>
            <w:vMerge/>
            <w:vAlign w:val="center"/>
          </w:tcPr>
          <w:p w:rsidR="00B13897" w:rsidRPr="00A32257" w:rsidRDefault="00B13897" w:rsidP="0057212F">
            <w:pPr>
              <w:pStyle w:val="Title"/>
              <w:rPr>
                <w:rFonts w:cs="B Nazanin"/>
                <w:b/>
                <w:bCs/>
                <w:color w:val="2F5496" w:themeColor="accent5" w:themeShade="BF"/>
                <w:sz w:val="28"/>
                <w:szCs w:val="28"/>
                <w:rtl/>
                <w:lang w:bidi="fa-IR"/>
              </w:rPr>
            </w:pPr>
          </w:p>
        </w:tc>
        <w:tc>
          <w:tcPr>
            <w:tcW w:w="2836" w:type="dxa"/>
            <w:vMerge/>
            <w:vAlign w:val="center"/>
          </w:tcPr>
          <w:p w:rsidR="00B13897" w:rsidRPr="00A32257" w:rsidRDefault="00B13897" w:rsidP="0057212F">
            <w:pPr>
              <w:pStyle w:val="Title"/>
              <w:jc w:val="left"/>
              <w:rPr>
                <w:rFonts w:cs="B Nazanin"/>
                <w:color w:val="2F5496" w:themeColor="accent5" w:themeShade="BF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vMerge/>
            <w:vAlign w:val="center"/>
          </w:tcPr>
          <w:p w:rsidR="00B13897" w:rsidRPr="00A32257" w:rsidRDefault="00B13897" w:rsidP="0057212F">
            <w:pPr>
              <w:pStyle w:val="Title"/>
              <w:jc w:val="left"/>
              <w:rPr>
                <w:rFonts w:cs="B Nazanin"/>
                <w:color w:val="2F5496" w:themeColor="accent5" w:themeShade="BF"/>
                <w:sz w:val="28"/>
                <w:szCs w:val="28"/>
                <w:rtl/>
                <w:lang w:bidi="fa-IR"/>
              </w:rPr>
            </w:pPr>
          </w:p>
        </w:tc>
      </w:tr>
      <w:tr w:rsidR="00B13897" w:rsidRPr="00A32257" w:rsidTr="00B13897">
        <w:trPr>
          <w:trHeight w:val="734"/>
          <w:tblHeader/>
          <w:jc w:val="center"/>
        </w:trPr>
        <w:tc>
          <w:tcPr>
            <w:tcW w:w="284" w:type="dxa"/>
            <w:shd w:val="clear" w:color="auto" w:fill="FFFFFF" w:themeFill="background1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pct10" w:color="auto" w:fill="auto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99" w:type="dxa"/>
            <w:shd w:val="pct10" w:color="auto" w:fill="auto"/>
            <w:vAlign w:val="center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37" w:type="dxa"/>
            <w:shd w:val="pct10" w:color="auto" w:fill="auto"/>
            <w:vAlign w:val="center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39" w:type="dxa"/>
            <w:vAlign w:val="center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51" w:type="dxa"/>
            <w:shd w:val="pct10" w:color="auto" w:fill="auto"/>
            <w:vAlign w:val="center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8" w:type="dxa"/>
            <w:vAlign w:val="center"/>
          </w:tcPr>
          <w:p w:rsidR="00B13897" w:rsidRPr="00A32257" w:rsidRDefault="00B13897" w:rsidP="0057212F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pct10" w:color="auto" w:fill="auto"/>
            <w:vAlign w:val="center"/>
          </w:tcPr>
          <w:p w:rsidR="00B13897" w:rsidRPr="00A32257" w:rsidRDefault="00B13897" w:rsidP="0057212F">
            <w:pPr>
              <w:pStyle w:val="Title"/>
              <w:rPr>
                <w:rFonts w:cs="B Nazanin"/>
                <w:b/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4" w:type="dxa"/>
            <w:shd w:val="pct10" w:color="auto" w:fill="auto"/>
            <w:vAlign w:val="center"/>
          </w:tcPr>
          <w:p w:rsidR="00B13897" w:rsidRPr="00A32257" w:rsidRDefault="00B13897" w:rsidP="0057212F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246" w:type="dxa"/>
            <w:shd w:val="pct10" w:color="auto" w:fill="auto"/>
            <w:vAlign w:val="center"/>
          </w:tcPr>
          <w:p w:rsidR="00B13897" w:rsidRPr="00A32257" w:rsidRDefault="00B13897" w:rsidP="0057212F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259" w:type="dxa"/>
            <w:shd w:val="pct10" w:color="auto" w:fill="auto"/>
            <w:vAlign w:val="center"/>
          </w:tcPr>
          <w:p w:rsidR="00B13897" w:rsidRPr="00A32257" w:rsidRDefault="00B13897" w:rsidP="0057212F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1783" w:type="dxa"/>
            <w:vAlign w:val="center"/>
          </w:tcPr>
          <w:p w:rsidR="00B13897" w:rsidRPr="00A32257" w:rsidRDefault="00B13897" w:rsidP="00A943F2">
            <w:pPr>
              <w:pStyle w:val="BodyText"/>
              <w:bidi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2836" w:type="dxa"/>
          </w:tcPr>
          <w:p w:rsidR="00B13897" w:rsidRPr="0057212F" w:rsidRDefault="00B13897" w:rsidP="0057212F">
            <w:pPr>
              <w:pStyle w:val="BodyText"/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13897" w:rsidRPr="00A32257" w:rsidRDefault="00B13897" w:rsidP="0057212F">
            <w:pPr>
              <w:pStyle w:val="Title"/>
              <w:rPr>
                <w:rFonts w:cs="B Nazanin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A32257">
              <w:rPr>
                <w:rFonts w:cs="B Nazanin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1</w:t>
            </w:r>
          </w:p>
        </w:tc>
      </w:tr>
      <w:tr w:rsidR="00B13897" w:rsidRPr="00A32257" w:rsidTr="00B13897">
        <w:trPr>
          <w:trHeight w:val="440"/>
          <w:tblHeader/>
          <w:jc w:val="center"/>
        </w:trPr>
        <w:tc>
          <w:tcPr>
            <w:tcW w:w="284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99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37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39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51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8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b/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4" w:type="dxa"/>
            <w:shd w:val="pct10" w:color="auto" w:fill="auto"/>
            <w:vAlign w:val="center"/>
          </w:tcPr>
          <w:p w:rsidR="00B13897" w:rsidRPr="00A32257" w:rsidRDefault="00B13897" w:rsidP="00A943F2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246" w:type="dxa"/>
            <w:shd w:val="pct10" w:color="auto" w:fill="auto"/>
            <w:vAlign w:val="center"/>
          </w:tcPr>
          <w:p w:rsidR="00B13897" w:rsidRPr="00A32257" w:rsidRDefault="00B13897" w:rsidP="00A943F2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259" w:type="dxa"/>
            <w:shd w:val="pct10" w:color="auto" w:fill="auto"/>
            <w:vAlign w:val="center"/>
          </w:tcPr>
          <w:p w:rsidR="00B13897" w:rsidRPr="00A32257" w:rsidRDefault="00B13897" w:rsidP="00A943F2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1783" w:type="dxa"/>
          </w:tcPr>
          <w:p w:rsidR="00B13897" w:rsidRPr="00A943F2" w:rsidRDefault="00B13897" w:rsidP="00A943F2">
            <w:pPr>
              <w:pStyle w:val="BodyText"/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6" w:type="dxa"/>
          </w:tcPr>
          <w:p w:rsidR="00B13897" w:rsidRPr="0057212F" w:rsidRDefault="00B13897" w:rsidP="00A943F2">
            <w:pPr>
              <w:pStyle w:val="BodyText"/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 w:rsidRPr="00A32257">
              <w:rPr>
                <w:rFonts w:cs="B Nazanin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2</w:t>
            </w:r>
          </w:p>
        </w:tc>
      </w:tr>
      <w:tr w:rsidR="00B13897" w:rsidRPr="00A32257" w:rsidTr="00B13897">
        <w:trPr>
          <w:trHeight w:val="440"/>
          <w:tblHeader/>
          <w:jc w:val="center"/>
        </w:trPr>
        <w:tc>
          <w:tcPr>
            <w:tcW w:w="284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99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37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39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51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8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b/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4" w:type="dxa"/>
            <w:shd w:val="pct10" w:color="auto" w:fill="auto"/>
            <w:vAlign w:val="center"/>
          </w:tcPr>
          <w:p w:rsidR="00B13897" w:rsidRPr="00A32257" w:rsidRDefault="00B13897" w:rsidP="00A943F2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246" w:type="dxa"/>
            <w:shd w:val="pct10" w:color="auto" w:fill="auto"/>
            <w:vAlign w:val="center"/>
          </w:tcPr>
          <w:p w:rsidR="00B13897" w:rsidRPr="00A32257" w:rsidRDefault="00B13897" w:rsidP="00A943F2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259" w:type="dxa"/>
            <w:shd w:val="pct10" w:color="auto" w:fill="auto"/>
            <w:vAlign w:val="center"/>
          </w:tcPr>
          <w:p w:rsidR="00B13897" w:rsidRPr="00A32257" w:rsidRDefault="00B13897" w:rsidP="00A943F2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1783" w:type="dxa"/>
          </w:tcPr>
          <w:p w:rsidR="00B13897" w:rsidRPr="00A943F2" w:rsidRDefault="00B13897" w:rsidP="00C71E69">
            <w:pPr>
              <w:pStyle w:val="BodyText"/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6" w:type="dxa"/>
          </w:tcPr>
          <w:p w:rsidR="00B13897" w:rsidRPr="0057212F" w:rsidRDefault="00B13897" w:rsidP="00C71E69">
            <w:pPr>
              <w:pStyle w:val="BodyText"/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3</w:t>
            </w:r>
          </w:p>
        </w:tc>
      </w:tr>
      <w:tr w:rsidR="00B13897" w:rsidRPr="00A32257" w:rsidTr="00B13897">
        <w:trPr>
          <w:trHeight w:val="440"/>
          <w:tblHeader/>
          <w:jc w:val="center"/>
        </w:trPr>
        <w:tc>
          <w:tcPr>
            <w:tcW w:w="284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99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37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39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51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8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b/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4" w:type="dxa"/>
            <w:shd w:val="pct10" w:color="auto" w:fill="auto"/>
            <w:vAlign w:val="center"/>
          </w:tcPr>
          <w:p w:rsidR="00B13897" w:rsidRPr="00A32257" w:rsidRDefault="00B13897" w:rsidP="00A943F2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246" w:type="dxa"/>
            <w:shd w:val="pct10" w:color="auto" w:fill="auto"/>
            <w:vAlign w:val="center"/>
          </w:tcPr>
          <w:p w:rsidR="00B13897" w:rsidRPr="00A32257" w:rsidRDefault="00B13897" w:rsidP="00A943F2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259" w:type="dxa"/>
            <w:shd w:val="pct10" w:color="auto" w:fill="auto"/>
            <w:vAlign w:val="center"/>
          </w:tcPr>
          <w:p w:rsidR="00B13897" w:rsidRPr="00A32257" w:rsidRDefault="00B13897" w:rsidP="00A943F2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1783" w:type="dxa"/>
          </w:tcPr>
          <w:p w:rsidR="00B13897" w:rsidRPr="00A943F2" w:rsidRDefault="00B13897" w:rsidP="00C71E69">
            <w:pPr>
              <w:pStyle w:val="BodyText"/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6" w:type="dxa"/>
          </w:tcPr>
          <w:p w:rsidR="00B13897" w:rsidRPr="0057212F" w:rsidRDefault="00B13897" w:rsidP="00C71E69">
            <w:pPr>
              <w:pStyle w:val="BodyText"/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13897" w:rsidRDefault="00B13897" w:rsidP="00A943F2">
            <w:pPr>
              <w:pStyle w:val="Title"/>
              <w:rPr>
                <w:rFonts w:cs="B Nazanin" w:hint="cs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4</w:t>
            </w:r>
          </w:p>
        </w:tc>
      </w:tr>
      <w:tr w:rsidR="00B13897" w:rsidRPr="00A32257" w:rsidTr="00B13897">
        <w:trPr>
          <w:trHeight w:val="440"/>
          <w:tblHeader/>
          <w:jc w:val="center"/>
        </w:trPr>
        <w:tc>
          <w:tcPr>
            <w:tcW w:w="284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99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37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39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51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8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b/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4" w:type="dxa"/>
            <w:shd w:val="pct10" w:color="auto" w:fill="auto"/>
            <w:vAlign w:val="center"/>
          </w:tcPr>
          <w:p w:rsidR="00B13897" w:rsidRPr="00A32257" w:rsidRDefault="00B13897" w:rsidP="00A943F2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246" w:type="dxa"/>
            <w:shd w:val="pct10" w:color="auto" w:fill="auto"/>
            <w:vAlign w:val="center"/>
          </w:tcPr>
          <w:p w:rsidR="00B13897" w:rsidRPr="00A32257" w:rsidRDefault="00B13897" w:rsidP="00A943F2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259" w:type="dxa"/>
            <w:shd w:val="pct10" w:color="auto" w:fill="auto"/>
            <w:vAlign w:val="center"/>
          </w:tcPr>
          <w:p w:rsidR="00B13897" w:rsidRPr="00A32257" w:rsidRDefault="00B13897" w:rsidP="00A943F2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1783" w:type="dxa"/>
          </w:tcPr>
          <w:p w:rsidR="00B13897" w:rsidRPr="00A943F2" w:rsidRDefault="00B13897" w:rsidP="00C71E69">
            <w:pPr>
              <w:pStyle w:val="BodyText"/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6" w:type="dxa"/>
          </w:tcPr>
          <w:p w:rsidR="00B13897" w:rsidRPr="0057212F" w:rsidRDefault="00B13897" w:rsidP="00C71E69">
            <w:pPr>
              <w:pStyle w:val="BodyText"/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13897" w:rsidRDefault="00B13897" w:rsidP="00A943F2">
            <w:pPr>
              <w:pStyle w:val="Title"/>
              <w:rPr>
                <w:rFonts w:cs="B Nazanin" w:hint="cs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2F5496" w:themeColor="accent5" w:themeShade="BF"/>
                <w:sz w:val="28"/>
                <w:szCs w:val="28"/>
                <w:rtl/>
              </w:rPr>
              <w:t>5</w:t>
            </w:r>
          </w:p>
        </w:tc>
      </w:tr>
      <w:tr w:rsidR="00B13897" w:rsidRPr="00A32257" w:rsidTr="00B13897">
        <w:trPr>
          <w:trHeight w:val="440"/>
          <w:tblHeader/>
          <w:jc w:val="center"/>
        </w:trPr>
        <w:tc>
          <w:tcPr>
            <w:tcW w:w="284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99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37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39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51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8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b/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4" w:type="dxa"/>
            <w:shd w:val="pct10" w:color="auto" w:fill="auto"/>
            <w:vAlign w:val="center"/>
          </w:tcPr>
          <w:p w:rsidR="00B13897" w:rsidRPr="00A32257" w:rsidRDefault="00B13897" w:rsidP="00A943F2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246" w:type="dxa"/>
            <w:shd w:val="pct10" w:color="auto" w:fill="auto"/>
            <w:vAlign w:val="center"/>
          </w:tcPr>
          <w:p w:rsidR="00B13897" w:rsidRPr="00A32257" w:rsidRDefault="00B13897" w:rsidP="00A943F2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259" w:type="dxa"/>
            <w:shd w:val="pct10" w:color="auto" w:fill="auto"/>
            <w:vAlign w:val="center"/>
          </w:tcPr>
          <w:p w:rsidR="00B13897" w:rsidRPr="00A32257" w:rsidRDefault="00B13897" w:rsidP="00A943F2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1783" w:type="dxa"/>
          </w:tcPr>
          <w:p w:rsidR="00B13897" w:rsidRPr="00A943F2" w:rsidRDefault="00B13897" w:rsidP="00C71E69">
            <w:pPr>
              <w:pStyle w:val="BodyText"/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6" w:type="dxa"/>
          </w:tcPr>
          <w:p w:rsidR="00B13897" w:rsidRPr="0057212F" w:rsidRDefault="00B13897" w:rsidP="00C71E69">
            <w:pPr>
              <w:pStyle w:val="BodyText"/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13897" w:rsidRDefault="00B13897" w:rsidP="00A943F2">
            <w:pPr>
              <w:pStyle w:val="Title"/>
              <w:rPr>
                <w:rFonts w:cs="B Nazanin" w:hint="cs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</w:tr>
      <w:tr w:rsidR="00B13897" w:rsidRPr="00A32257" w:rsidTr="00B13897">
        <w:trPr>
          <w:trHeight w:val="440"/>
          <w:tblHeader/>
          <w:jc w:val="center"/>
        </w:trPr>
        <w:tc>
          <w:tcPr>
            <w:tcW w:w="284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99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37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39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51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8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b/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4" w:type="dxa"/>
            <w:shd w:val="pct10" w:color="auto" w:fill="auto"/>
            <w:vAlign w:val="center"/>
          </w:tcPr>
          <w:p w:rsidR="00B13897" w:rsidRPr="00A32257" w:rsidRDefault="00B13897" w:rsidP="00A943F2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246" w:type="dxa"/>
            <w:shd w:val="pct10" w:color="auto" w:fill="auto"/>
            <w:vAlign w:val="center"/>
          </w:tcPr>
          <w:p w:rsidR="00B13897" w:rsidRPr="00A32257" w:rsidRDefault="00B13897" w:rsidP="00A943F2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259" w:type="dxa"/>
            <w:shd w:val="pct10" w:color="auto" w:fill="auto"/>
            <w:vAlign w:val="center"/>
          </w:tcPr>
          <w:p w:rsidR="00B13897" w:rsidRPr="00A32257" w:rsidRDefault="00B13897" w:rsidP="00A943F2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1783" w:type="dxa"/>
          </w:tcPr>
          <w:p w:rsidR="00B13897" w:rsidRPr="00A943F2" w:rsidRDefault="00B13897" w:rsidP="00C71E69">
            <w:pPr>
              <w:pStyle w:val="BodyText"/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6" w:type="dxa"/>
          </w:tcPr>
          <w:p w:rsidR="00B13897" w:rsidRPr="0057212F" w:rsidRDefault="00B13897" w:rsidP="00C71E69">
            <w:pPr>
              <w:pStyle w:val="BodyText"/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13897" w:rsidRDefault="00B13897" w:rsidP="00A943F2">
            <w:pPr>
              <w:pStyle w:val="Title"/>
              <w:rPr>
                <w:rFonts w:cs="B Nazanin" w:hint="cs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</w:tr>
      <w:tr w:rsidR="00B13897" w:rsidRPr="00A32257" w:rsidTr="00B13897">
        <w:trPr>
          <w:trHeight w:val="440"/>
          <w:tblHeader/>
          <w:jc w:val="center"/>
        </w:trPr>
        <w:tc>
          <w:tcPr>
            <w:tcW w:w="284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99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37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39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51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8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b/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4" w:type="dxa"/>
            <w:shd w:val="pct10" w:color="auto" w:fill="auto"/>
            <w:vAlign w:val="center"/>
          </w:tcPr>
          <w:p w:rsidR="00B13897" w:rsidRPr="00A32257" w:rsidRDefault="00B13897" w:rsidP="00A943F2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246" w:type="dxa"/>
            <w:shd w:val="pct10" w:color="auto" w:fill="auto"/>
            <w:vAlign w:val="center"/>
          </w:tcPr>
          <w:p w:rsidR="00B13897" w:rsidRPr="00A32257" w:rsidRDefault="00B13897" w:rsidP="00A943F2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259" w:type="dxa"/>
            <w:shd w:val="pct10" w:color="auto" w:fill="auto"/>
            <w:vAlign w:val="center"/>
          </w:tcPr>
          <w:p w:rsidR="00B13897" w:rsidRPr="00A32257" w:rsidRDefault="00B13897" w:rsidP="00A943F2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1783" w:type="dxa"/>
          </w:tcPr>
          <w:p w:rsidR="00B13897" w:rsidRPr="00A943F2" w:rsidRDefault="00B13897" w:rsidP="00C71E69">
            <w:pPr>
              <w:pStyle w:val="BodyText"/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6" w:type="dxa"/>
          </w:tcPr>
          <w:p w:rsidR="00B13897" w:rsidRPr="0057212F" w:rsidRDefault="00B13897" w:rsidP="00C71E69">
            <w:pPr>
              <w:pStyle w:val="BodyText"/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13897" w:rsidRDefault="00B13897" w:rsidP="00A943F2">
            <w:pPr>
              <w:pStyle w:val="Title"/>
              <w:rPr>
                <w:rFonts w:cs="B Nazanin" w:hint="cs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</w:tr>
      <w:tr w:rsidR="00B13897" w:rsidRPr="00A32257" w:rsidTr="00B13897">
        <w:trPr>
          <w:trHeight w:val="440"/>
          <w:tblHeader/>
          <w:jc w:val="center"/>
        </w:trPr>
        <w:tc>
          <w:tcPr>
            <w:tcW w:w="284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pct10" w:color="auto" w:fill="auto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99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37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39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51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5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8" w:type="dxa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84" w:type="dxa"/>
            <w:shd w:val="pct10" w:color="auto" w:fill="auto"/>
            <w:vAlign w:val="center"/>
          </w:tcPr>
          <w:p w:rsidR="00B13897" w:rsidRPr="00A32257" w:rsidRDefault="00B13897" w:rsidP="00A943F2">
            <w:pPr>
              <w:pStyle w:val="Title"/>
              <w:rPr>
                <w:rFonts w:cs="B Nazanin"/>
                <w:b/>
                <w:bCs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244" w:type="dxa"/>
            <w:shd w:val="pct10" w:color="auto" w:fill="auto"/>
            <w:vAlign w:val="center"/>
          </w:tcPr>
          <w:p w:rsidR="00B13897" w:rsidRPr="00A32257" w:rsidRDefault="00B13897" w:rsidP="00A943F2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246" w:type="dxa"/>
            <w:shd w:val="pct10" w:color="auto" w:fill="auto"/>
            <w:vAlign w:val="center"/>
          </w:tcPr>
          <w:p w:rsidR="00B13897" w:rsidRPr="00A32257" w:rsidRDefault="00B13897" w:rsidP="00A943F2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259" w:type="dxa"/>
            <w:shd w:val="pct10" w:color="auto" w:fill="auto"/>
            <w:vAlign w:val="center"/>
          </w:tcPr>
          <w:p w:rsidR="00B13897" w:rsidRPr="00A32257" w:rsidRDefault="00B13897" w:rsidP="00A943F2">
            <w:pPr>
              <w:bidi/>
              <w:spacing w:line="240" w:lineRule="auto"/>
              <w:jc w:val="both"/>
              <w:rPr>
                <w:rFonts w:cs="B Nazanin"/>
                <w:color w:val="2F5496" w:themeColor="accent5" w:themeShade="BF"/>
                <w:sz w:val="28"/>
                <w:szCs w:val="28"/>
                <w:rtl/>
              </w:rPr>
            </w:pPr>
          </w:p>
        </w:tc>
        <w:tc>
          <w:tcPr>
            <w:tcW w:w="1783" w:type="dxa"/>
          </w:tcPr>
          <w:p w:rsidR="00B13897" w:rsidRPr="00A943F2" w:rsidRDefault="00B13897" w:rsidP="00C71E69">
            <w:pPr>
              <w:pStyle w:val="BodyText"/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6" w:type="dxa"/>
          </w:tcPr>
          <w:p w:rsidR="00B13897" w:rsidRPr="0057212F" w:rsidRDefault="00B13897" w:rsidP="00C71E69">
            <w:pPr>
              <w:pStyle w:val="BodyText"/>
              <w:bidi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13897" w:rsidRDefault="00B13897" w:rsidP="00A943F2">
            <w:pPr>
              <w:pStyle w:val="Title"/>
              <w:rPr>
                <w:rFonts w:cs="B Nazanin" w:hint="cs"/>
                <w:b/>
                <w:bCs/>
                <w:color w:val="2F5496" w:themeColor="accent5" w:themeShade="BF"/>
                <w:sz w:val="28"/>
                <w:szCs w:val="28"/>
                <w:rtl/>
              </w:rPr>
            </w:pPr>
          </w:p>
        </w:tc>
      </w:tr>
    </w:tbl>
    <w:p w:rsidR="0057212F" w:rsidRPr="003F2627" w:rsidRDefault="0057212F" w:rsidP="0057212F">
      <w:pPr>
        <w:pStyle w:val="BodyText"/>
        <w:bidi/>
        <w:ind w:left="720"/>
        <w:jc w:val="left"/>
        <w:rPr>
          <w:rFonts w:cs="B Nazanin"/>
          <w:b w:val="0"/>
          <w:bCs w:val="0"/>
          <w:sz w:val="28"/>
          <w:szCs w:val="28"/>
          <w:rtl/>
        </w:rPr>
      </w:pPr>
    </w:p>
    <w:sectPr w:rsidR="0057212F" w:rsidRPr="003F2627" w:rsidSect="007A51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AD0" w:rsidRDefault="00C62AD0">
      <w:pPr>
        <w:spacing w:after="0" w:line="240" w:lineRule="auto"/>
      </w:pPr>
      <w:r>
        <w:separator/>
      </w:r>
    </w:p>
  </w:endnote>
  <w:endnote w:type="continuationSeparator" w:id="0">
    <w:p w:rsidR="00C62AD0" w:rsidRDefault="00C6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972904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1939A6" w:rsidRDefault="001939A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897" w:rsidRPr="00B13897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939A6" w:rsidRDefault="001939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AD0" w:rsidRDefault="00C62AD0">
      <w:pPr>
        <w:spacing w:after="0" w:line="240" w:lineRule="auto"/>
      </w:pPr>
      <w:r>
        <w:separator/>
      </w:r>
    </w:p>
  </w:footnote>
  <w:footnote w:type="continuationSeparator" w:id="0">
    <w:p w:rsidR="00C62AD0" w:rsidRDefault="00C62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1F5C"/>
    <w:multiLevelType w:val="hybridMultilevel"/>
    <w:tmpl w:val="D8DE78BC"/>
    <w:lvl w:ilvl="0" w:tplc="2C66C2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E1CEB"/>
    <w:multiLevelType w:val="multilevel"/>
    <w:tmpl w:val="B5B22618"/>
    <w:lvl w:ilvl="0">
      <w:start w:val="1"/>
      <w:numFmt w:val="decimal"/>
      <w:lvlText w:val="%1."/>
      <w:lvlJc w:val="left"/>
      <w:pPr>
        <w:ind w:left="669" w:hanging="36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ind w:left="1389" w:hanging="360"/>
      </w:pPr>
    </w:lvl>
    <w:lvl w:ilvl="2" w:tentative="1">
      <w:start w:val="1"/>
      <w:numFmt w:val="lowerRoman"/>
      <w:lvlText w:val="%3."/>
      <w:lvlJc w:val="right"/>
      <w:pPr>
        <w:ind w:left="2109" w:hanging="180"/>
      </w:pPr>
    </w:lvl>
    <w:lvl w:ilvl="3" w:tentative="1">
      <w:start w:val="1"/>
      <w:numFmt w:val="decimal"/>
      <w:lvlText w:val="%4."/>
      <w:lvlJc w:val="left"/>
      <w:pPr>
        <w:ind w:left="2829" w:hanging="360"/>
      </w:pPr>
    </w:lvl>
    <w:lvl w:ilvl="4" w:tentative="1">
      <w:start w:val="1"/>
      <w:numFmt w:val="lowerLetter"/>
      <w:lvlText w:val="%5."/>
      <w:lvlJc w:val="left"/>
      <w:pPr>
        <w:ind w:left="3549" w:hanging="360"/>
      </w:pPr>
    </w:lvl>
    <w:lvl w:ilvl="5" w:tentative="1">
      <w:start w:val="1"/>
      <w:numFmt w:val="lowerRoman"/>
      <w:lvlText w:val="%6."/>
      <w:lvlJc w:val="right"/>
      <w:pPr>
        <w:ind w:left="4269" w:hanging="180"/>
      </w:pPr>
    </w:lvl>
    <w:lvl w:ilvl="6" w:tentative="1">
      <w:start w:val="1"/>
      <w:numFmt w:val="decimal"/>
      <w:lvlText w:val="%7."/>
      <w:lvlJc w:val="left"/>
      <w:pPr>
        <w:ind w:left="4989" w:hanging="360"/>
      </w:pPr>
    </w:lvl>
    <w:lvl w:ilvl="7" w:tentative="1">
      <w:start w:val="1"/>
      <w:numFmt w:val="lowerLetter"/>
      <w:lvlText w:val="%8."/>
      <w:lvlJc w:val="left"/>
      <w:pPr>
        <w:ind w:left="5709" w:hanging="360"/>
      </w:pPr>
    </w:lvl>
    <w:lvl w:ilvl="8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">
    <w:nsid w:val="16C42161"/>
    <w:multiLevelType w:val="hybridMultilevel"/>
    <w:tmpl w:val="75BC17D2"/>
    <w:lvl w:ilvl="0" w:tplc="2C66C2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359A7"/>
    <w:multiLevelType w:val="hybridMultilevel"/>
    <w:tmpl w:val="536CBFD8"/>
    <w:lvl w:ilvl="0" w:tplc="2C66C2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15DD6"/>
    <w:multiLevelType w:val="hybridMultilevel"/>
    <w:tmpl w:val="F4A28D74"/>
    <w:lvl w:ilvl="0" w:tplc="9F02BB48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B336B6"/>
    <w:multiLevelType w:val="hybridMultilevel"/>
    <w:tmpl w:val="BFDA8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51172"/>
    <w:multiLevelType w:val="hybridMultilevel"/>
    <w:tmpl w:val="DA72E3CC"/>
    <w:lvl w:ilvl="0" w:tplc="2C66C2E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BF65F0"/>
    <w:multiLevelType w:val="hybridMultilevel"/>
    <w:tmpl w:val="A894E3EA"/>
    <w:lvl w:ilvl="0" w:tplc="9F02BB48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BC4D77"/>
    <w:multiLevelType w:val="multilevel"/>
    <w:tmpl w:val="3D8A4DE8"/>
    <w:lvl w:ilvl="0">
      <w:start w:val="5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9CD587A"/>
    <w:multiLevelType w:val="multilevel"/>
    <w:tmpl w:val="3078F6A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A5B28CE"/>
    <w:multiLevelType w:val="hybridMultilevel"/>
    <w:tmpl w:val="33E09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A6078"/>
    <w:multiLevelType w:val="hybridMultilevel"/>
    <w:tmpl w:val="675A60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0A5587"/>
    <w:multiLevelType w:val="hybridMultilevel"/>
    <w:tmpl w:val="A65CC5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12DD8"/>
    <w:multiLevelType w:val="hybridMultilevel"/>
    <w:tmpl w:val="E4EA7B10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85F511C"/>
    <w:multiLevelType w:val="hybridMultilevel"/>
    <w:tmpl w:val="3078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53D73"/>
    <w:multiLevelType w:val="hybridMultilevel"/>
    <w:tmpl w:val="602E5D94"/>
    <w:lvl w:ilvl="0" w:tplc="90E2BF3E">
      <w:start w:val="51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762E9"/>
    <w:multiLevelType w:val="hybridMultilevel"/>
    <w:tmpl w:val="68DE9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A48B7"/>
    <w:multiLevelType w:val="hybridMultilevel"/>
    <w:tmpl w:val="B5B22618"/>
    <w:lvl w:ilvl="0" w:tplc="4CA49410">
      <w:start w:val="1"/>
      <w:numFmt w:val="decimal"/>
      <w:lvlText w:val="%1."/>
      <w:lvlJc w:val="left"/>
      <w:pPr>
        <w:ind w:left="669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89" w:hanging="360"/>
      </w:pPr>
    </w:lvl>
    <w:lvl w:ilvl="2" w:tplc="0409001B" w:tentative="1">
      <w:start w:val="1"/>
      <w:numFmt w:val="lowerRoman"/>
      <w:lvlText w:val="%3."/>
      <w:lvlJc w:val="right"/>
      <w:pPr>
        <w:ind w:left="2109" w:hanging="180"/>
      </w:pPr>
    </w:lvl>
    <w:lvl w:ilvl="3" w:tplc="0409000F" w:tentative="1">
      <w:start w:val="1"/>
      <w:numFmt w:val="decimal"/>
      <w:lvlText w:val="%4."/>
      <w:lvlJc w:val="left"/>
      <w:pPr>
        <w:ind w:left="2829" w:hanging="360"/>
      </w:pPr>
    </w:lvl>
    <w:lvl w:ilvl="4" w:tplc="04090019" w:tentative="1">
      <w:start w:val="1"/>
      <w:numFmt w:val="lowerLetter"/>
      <w:lvlText w:val="%5."/>
      <w:lvlJc w:val="left"/>
      <w:pPr>
        <w:ind w:left="3549" w:hanging="360"/>
      </w:pPr>
    </w:lvl>
    <w:lvl w:ilvl="5" w:tplc="0409001B" w:tentative="1">
      <w:start w:val="1"/>
      <w:numFmt w:val="lowerRoman"/>
      <w:lvlText w:val="%6."/>
      <w:lvlJc w:val="right"/>
      <w:pPr>
        <w:ind w:left="4269" w:hanging="180"/>
      </w:pPr>
    </w:lvl>
    <w:lvl w:ilvl="6" w:tplc="0409000F" w:tentative="1">
      <w:start w:val="1"/>
      <w:numFmt w:val="decimal"/>
      <w:lvlText w:val="%7."/>
      <w:lvlJc w:val="left"/>
      <w:pPr>
        <w:ind w:left="4989" w:hanging="360"/>
      </w:pPr>
    </w:lvl>
    <w:lvl w:ilvl="7" w:tplc="04090019" w:tentative="1">
      <w:start w:val="1"/>
      <w:numFmt w:val="lowerLetter"/>
      <w:lvlText w:val="%8."/>
      <w:lvlJc w:val="left"/>
      <w:pPr>
        <w:ind w:left="5709" w:hanging="360"/>
      </w:pPr>
    </w:lvl>
    <w:lvl w:ilvl="8" w:tplc="04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8">
    <w:nsid w:val="41617617"/>
    <w:multiLevelType w:val="hybridMultilevel"/>
    <w:tmpl w:val="47305C04"/>
    <w:lvl w:ilvl="0" w:tplc="9F168D2E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564B4"/>
    <w:multiLevelType w:val="hybridMultilevel"/>
    <w:tmpl w:val="0D5AAA4E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60432F8C"/>
    <w:multiLevelType w:val="multilevel"/>
    <w:tmpl w:val="8A9281AC"/>
    <w:lvl w:ilvl="0">
      <w:start w:val="1"/>
      <w:numFmt w:val="decimal"/>
      <w:lvlText w:val="%1."/>
      <w:lvlJc w:val="left"/>
      <w:pPr>
        <w:ind w:left="360" w:hanging="360"/>
      </w:pPr>
      <w:rPr>
        <w:rFonts w:cs="B Mitra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33A65FC"/>
    <w:multiLevelType w:val="hybridMultilevel"/>
    <w:tmpl w:val="7DBE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6B2E3E"/>
    <w:multiLevelType w:val="multilevel"/>
    <w:tmpl w:val="8A9281AC"/>
    <w:lvl w:ilvl="0">
      <w:start w:val="1"/>
      <w:numFmt w:val="decimal"/>
      <w:lvlText w:val="%1."/>
      <w:lvlJc w:val="left"/>
      <w:pPr>
        <w:ind w:left="360" w:hanging="360"/>
      </w:pPr>
      <w:rPr>
        <w:rFonts w:cs="B Mitra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554597F"/>
    <w:multiLevelType w:val="multilevel"/>
    <w:tmpl w:val="B5B22618"/>
    <w:lvl w:ilvl="0">
      <w:start w:val="1"/>
      <w:numFmt w:val="decimal"/>
      <w:lvlText w:val="%1."/>
      <w:lvlJc w:val="left"/>
      <w:pPr>
        <w:ind w:left="669" w:hanging="36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ind w:left="1389" w:hanging="360"/>
      </w:pPr>
    </w:lvl>
    <w:lvl w:ilvl="2" w:tentative="1">
      <w:start w:val="1"/>
      <w:numFmt w:val="lowerRoman"/>
      <w:lvlText w:val="%3."/>
      <w:lvlJc w:val="right"/>
      <w:pPr>
        <w:ind w:left="2109" w:hanging="180"/>
      </w:pPr>
    </w:lvl>
    <w:lvl w:ilvl="3" w:tentative="1">
      <w:start w:val="1"/>
      <w:numFmt w:val="decimal"/>
      <w:lvlText w:val="%4."/>
      <w:lvlJc w:val="left"/>
      <w:pPr>
        <w:ind w:left="2829" w:hanging="360"/>
      </w:pPr>
    </w:lvl>
    <w:lvl w:ilvl="4" w:tentative="1">
      <w:start w:val="1"/>
      <w:numFmt w:val="lowerLetter"/>
      <w:lvlText w:val="%5."/>
      <w:lvlJc w:val="left"/>
      <w:pPr>
        <w:ind w:left="3549" w:hanging="360"/>
      </w:pPr>
    </w:lvl>
    <w:lvl w:ilvl="5" w:tentative="1">
      <w:start w:val="1"/>
      <w:numFmt w:val="lowerRoman"/>
      <w:lvlText w:val="%6."/>
      <w:lvlJc w:val="right"/>
      <w:pPr>
        <w:ind w:left="4269" w:hanging="180"/>
      </w:pPr>
    </w:lvl>
    <w:lvl w:ilvl="6" w:tentative="1">
      <w:start w:val="1"/>
      <w:numFmt w:val="decimal"/>
      <w:lvlText w:val="%7."/>
      <w:lvlJc w:val="left"/>
      <w:pPr>
        <w:ind w:left="4989" w:hanging="360"/>
      </w:pPr>
    </w:lvl>
    <w:lvl w:ilvl="7" w:tentative="1">
      <w:start w:val="1"/>
      <w:numFmt w:val="lowerLetter"/>
      <w:lvlText w:val="%8."/>
      <w:lvlJc w:val="left"/>
      <w:pPr>
        <w:ind w:left="5709" w:hanging="360"/>
      </w:pPr>
    </w:lvl>
    <w:lvl w:ilvl="8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4">
    <w:nsid w:val="77E727DD"/>
    <w:multiLevelType w:val="hybridMultilevel"/>
    <w:tmpl w:val="29087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73846"/>
    <w:multiLevelType w:val="multilevel"/>
    <w:tmpl w:val="B5B22618"/>
    <w:lvl w:ilvl="0">
      <w:start w:val="1"/>
      <w:numFmt w:val="decimal"/>
      <w:lvlText w:val="%1."/>
      <w:lvlJc w:val="left"/>
      <w:pPr>
        <w:ind w:left="669" w:hanging="36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ind w:left="1389" w:hanging="360"/>
      </w:pPr>
    </w:lvl>
    <w:lvl w:ilvl="2" w:tentative="1">
      <w:start w:val="1"/>
      <w:numFmt w:val="lowerRoman"/>
      <w:lvlText w:val="%3."/>
      <w:lvlJc w:val="right"/>
      <w:pPr>
        <w:ind w:left="2109" w:hanging="180"/>
      </w:pPr>
    </w:lvl>
    <w:lvl w:ilvl="3" w:tentative="1">
      <w:start w:val="1"/>
      <w:numFmt w:val="decimal"/>
      <w:lvlText w:val="%4."/>
      <w:lvlJc w:val="left"/>
      <w:pPr>
        <w:ind w:left="2829" w:hanging="360"/>
      </w:pPr>
    </w:lvl>
    <w:lvl w:ilvl="4" w:tentative="1">
      <w:start w:val="1"/>
      <w:numFmt w:val="lowerLetter"/>
      <w:lvlText w:val="%5."/>
      <w:lvlJc w:val="left"/>
      <w:pPr>
        <w:ind w:left="3549" w:hanging="360"/>
      </w:pPr>
    </w:lvl>
    <w:lvl w:ilvl="5" w:tentative="1">
      <w:start w:val="1"/>
      <w:numFmt w:val="lowerRoman"/>
      <w:lvlText w:val="%6."/>
      <w:lvlJc w:val="right"/>
      <w:pPr>
        <w:ind w:left="4269" w:hanging="180"/>
      </w:pPr>
    </w:lvl>
    <w:lvl w:ilvl="6" w:tentative="1">
      <w:start w:val="1"/>
      <w:numFmt w:val="decimal"/>
      <w:lvlText w:val="%7."/>
      <w:lvlJc w:val="left"/>
      <w:pPr>
        <w:ind w:left="4989" w:hanging="360"/>
      </w:pPr>
    </w:lvl>
    <w:lvl w:ilvl="7" w:tentative="1">
      <w:start w:val="1"/>
      <w:numFmt w:val="lowerLetter"/>
      <w:lvlText w:val="%8."/>
      <w:lvlJc w:val="left"/>
      <w:pPr>
        <w:ind w:left="5709" w:hanging="360"/>
      </w:pPr>
    </w:lvl>
    <w:lvl w:ilvl="8" w:tentative="1">
      <w:start w:val="1"/>
      <w:numFmt w:val="lowerRoman"/>
      <w:lvlText w:val="%9."/>
      <w:lvlJc w:val="right"/>
      <w:pPr>
        <w:ind w:left="6429" w:hanging="180"/>
      </w:p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8"/>
  </w:num>
  <w:num w:numId="5">
    <w:abstractNumId w:val="3"/>
  </w:num>
  <w:num w:numId="6">
    <w:abstractNumId w:val="14"/>
  </w:num>
  <w:num w:numId="7">
    <w:abstractNumId w:val="9"/>
  </w:num>
  <w:num w:numId="8">
    <w:abstractNumId w:val="13"/>
  </w:num>
  <w:num w:numId="9">
    <w:abstractNumId w:val="6"/>
  </w:num>
  <w:num w:numId="10">
    <w:abstractNumId w:val="24"/>
  </w:num>
  <w:num w:numId="11">
    <w:abstractNumId w:val="12"/>
  </w:num>
  <w:num w:numId="12">
    <w:abstractNumId w:val="4"/>
  </w:num>
  <w:num w:numId="13">
    <w:abstractNumId w:val="5"/>
  </w:num>
  <w:num w:numId="14">
    <w:abstractNumId w:val="7"/>
  </w:num>
  <w:num w:numId="15">
    <w:abstractNumId w:val="15"/>
  </w:num>
  <w:num w:numId="16">
    <w:abstractNumId w:val="10"/>
  </w:num>
  <w:num w:numId="17">
    <w:abstractNumId w:val="11"/>
  </w:num>
  <w:num w:numId="18">
    <w:abstractNumId w:val="19"/>
  </w:num>
  <w:num w:numId="19">
    <w:abstractNumId w:val="20"/>
  </w:num>
  <w:num w:numId="20">
    <w:abstractNumId w:val="17"/>
  </w:num>
  <w:num w:numId="21">
    <w:abstractNumId w:val="23"/>
  </w:num>
  <w:num w:numId="22">
    <w:abstractNumId w:val="8"/>
  </w:num>
  <w:num w:numId="23">
    <w:abstractNumId w:val="25"/>
  </w:num>
  <w:num w:numId="24">
    <w:abstractNumId w:val="1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62"/>
    <w:rsid w:val="00005BC3"/>
    <w:rsid w:val="00006072"/>
    <w:rsid w:val="00020D1D"/>
    <w:rsid w:val="00036C67"/>
    <w:rsid w:val="00041EA7"/>
    <w:rsid w:val="0004582C"/>
    <w:rsid w:val="0005013D"/>
    <w:rsid w:val="000524AA"/>
    <w:rsid w:val="000573F0"/>
    <w:rsid w:val="00067BF0"/>
    <w:rsid w:val="000729B1"/>
    <w:rsid w:val="00076924"/>
    <w:rsid w:val="00076A64"/>
    <w:rsid w:val="000843C9"/>
    <w:rsid w:val="000875EA"/>
    <w:rsid w:val="000921D0"/>
    <w:rsid w:val="0009457D"/>
    <w:rsid w:val="000967FB"/>
    <w:rsid w:val="00097140"/>
    <w:rsid w:val="000A2776"/>
    <w:rsid w:val="000A4F49"/>
    <w:rsid w:val="000C06F5"/>
    <w:rsid w:val="000D24C7"/>
    <w:rsid w:val="000D7F69"/>
    <w:rsid w:val="000E13BE"/>
    <w:rsid w:val="000E3BBE"/>
    <w:rsid w:val="000E4001"/>
    <w:rsid w:val="000E4A32"/>
    <w:rsid w:val="000E5412"/>
    <w:rsid w:val="000F6E51"/>
    <w:rsid w:val="000F7445"/>
    <w:rsid w:val="00111A31"/>
    <w:rsid w:val="001363B8"/>
    <w:rsid w:val="00154C9F"/>
    <w:rsid w:val="0015780B"/>
    <w:rsid w:val="001707E9"/>
    <w:rsid w:val="00172F5B"/>
    <w:rsid w:val="00174FC5"/>
    <w:rsid w:val="00176030"/>
    <w:rsid w:val="00180992"/>
    <w:rsid w:val="00186CF0"/>
    <w:rsid w:val="001939A6"/>
    <w:rsid w:val="0019745A"/>
    <w:rsid w:val="001C6A59"/>
    <w:rsid w:val="001F0973"/>
    <w:rsid w:val="001F1076"/>
    <w:rsid w:val="001F2A2D"/>
    <w:rsid w:val="001F51A3"/>
    <w:rsid w:val="001F7A55"/>
    <w:rsid w:val="00207911"/>
    <w:rsid w:val="002122CC"/>
    <w:rsid w:val="0021491E"/>
    <w:rsid w:val="002174D6"/>
    <w:rsid w:val="0022501B"/>
    <w:rsid w:val="00237383"/>
    <w:rsid w:val="00245A01"/>
    <w:rsid w:val="00265B0D"/>
    <w:rsid w:val="00272827"/>
    <w:rsid w:val="00281CA4"/>
    <w:rsid w:val="0028213A"/>
    <w:rsid w:val="002911C1"/>
    <w:rsid w:val="00291F97"/>
    <w:rsid w:val="00292B7A"/>
    <w:rsid w:val="002A3B7F"/>
    <w:rsid w:val="002A66CB"/>
    <w:rsid w:val="002B39AC"/>
    <w:rsid w:val="002B4B04"/>
    <w:rsid w:val="002D7722"/>
    <w:rsid w:val="002E436F"/>
    <w:rsid w:val="002E4ECA"/>
    <w:rsid w:val="002F5481"/>
    <w:rsid w:val="002F5F4F"/>
    <w:rsid w:val="002F6830"/>
    <w:rsid w:val="00310A9E"/>
    <w:rsid w:val="00314FBC"/>
    <w:rsid w:val="00316B1A"/>
    <w:rsid w:val="00317BDE"/>
    <w:rsid w:val="00323D5B"/>
    <w:rsid w:val="003375D4"/>
    <w:rsid w:val="00337886"/>
    <w:rsid w:val="0034003B"/>
    <w:rsid w:val="00341E86"/>
    <w:rsid w:val="003455DA"/>
    <w:rsid w:val="0034669F"/>
    <w:rsid w:val="00356188"/>
    <w:rsid w:val="00366F2E"/>
    <w:rsid w:val="00367EDE"/>
    <w:rsid w:val="00375331"/>
    <w:rsid w:val="00380EA3"/>
    <w:rsid w:val="00382183"/>
    <w:rsid w:val="003A31AA"/>
    <w:rsid w:val="003D0B40"/>
    <w:rsid w:val="003D1360"/>
    <w:rsid w:val="003E1EA2"/>
    <w:rsid w:val="00402F6B"/>
    <w:rsid w:val="004043EF"/>
    <w:rsid w:val="00405682"/>
    <w:rsid w:val="00407C93"/>
    <w:rsid w:val="00410780"/>
    <w:rsid w:val="004242BA"/>
    <w:rsid w:val="0043529B"/>
    <w:rsid w:val="0043592F"/>
    <w:rsid w:val="00456BD7"/>
    <w:rsid w:val="004621E7"/>
    <w:rsid w:val="0046378B"/>
    <w:rsid w:val="00471E9C"/>
    <w:rsid w:val="004905E1"/>
    <w:rsid w:val="00497669"/>
    <w:rsid w:val="004B1A17"/>
    <w:rsid w:val="004C2C4F"/>
    <w:rsid w:val="004C499B"/>
    <w:rsid w:val="004D6487"/>
    <w:rsid w:val="004E4821"/>
    <w:rsid w:val="004F10E8"/>
    <w:rsid w:val="00500CA1"/>
    <w:rsid w:val="005010FF"/>
    <w:rsid w:val="00507E53"/>
    <w:rsid w:val="00510E08"/>
    <w:rsid w:val="005132CE"/>
    <w:rsid w:val="005148C6"/>
    <w:rsid w:val="0052334A"/>
    <w:rsid w:val="0052418F"/>
    <w:rsid w:val="005260D6"/>
    <w:rsid w:val="0053778D"/>
    <w:rsid w:val="0053784B"/>
    <w:rsid w:val="00540C1E"/>
    <w:rsid w:val="005443B5"/>
    <w:rsid w:val="00554ABC"/>
    <w:rsid w:val="00557E51"/>
    <w:rsid w:val="005638AA"/>
    <w:rsid w:val="0056651B"/>
    <w:rsid w:val="0057212F"/>
    <w:rsid w:val="005801C7"/>
    <w:rsid w:val="0058267B"/>
    <w:rsid w:val="005835E1"/>
    <w:rsid w:val="00585B42"/>
    <w:rsid w:val="005B7A94"/>
    <w:rsid w:val="005C3F11"/>
    <w:rsid w:val="005C6683"/>
    <w:rsid w:val="005E11E5"/>
    <w:rsid w:val="005E56E7"/>
    <w:rsid w:val="005F6E06"/>
    <w:rsid w:val="0060323A"/>
    <w:rsid w:val="00607B40"/>
    <w:rsid w:val="006136D6"/>
    <w:rsid w:val="00615A60"/>
    <w:rsid w:val="00617D37"/>
    <w:rsid w:val="00621FFD"/>
    <w:rsid w:val="00625070"/>
    <w:rsid w:val="00625AB8"/>
    <w:rsid w:val="00632053"/>
    <w:rsid w:val="0063770A"/>
    <w:rsid w:val="00650629"/>
    <w:rsid w:val="00654F62"/>
    <w:rsid w:val="00664478"/>
    <w:rsid w:val="006738E5"/>
    <w:rsid w:val="0067507F"/>
    <w:rsid w:val="006A52E4"/>
    <w:rsid w:val="006B23A3"/>
    <w:rsid w:val="006B3B4E"/>
    <w:rsid w:val="006C05D0"/>
    <w:rsid w:val="006D1287"/>
    <w:rsid w:val="006D6BFA"/>
    <w:rsid w:val="006E2FC5"/>
    <w:rsid w:val="006E688F"/>
    <w:rsid w:val="006E77D6"/>
    <w:rsid w:val="006F0C90"/>
    <w:rsid w:val="006F1CCB"/>
    <w:rsid w:val="006F589F"/>
    <w:rsid w:val="006F72D6"/>
    <w:rsid w:val="00700A23"/>
    <w:rsid w:val="0070361C"/>
    <w:rsid w:val="00705A28"/>
    <w:rsid w:val="00721B29"/>
    <w:rsid w:val="00722068"/>
    <w:rsid w:val="00725C5C"/>
    <w:rsid w:val="007325CB"/>
    <w:rsid w:val="007349DE"/>
    <w:rsid w:val="00735E03"/>
    <w:rsid w:val="0074179A"/>
    <w:rsid w:val="00741BDB"/>
    <w:rsid w:val="00744DA3"/>
    <w:rsid w:val="00755C0B"/>
    <w:rsid w:val="0076071E"/>
    <w:rsid w:val="007619AE"/>
    <w:rsid w:val="00775531"/>
    <w:rsid w:val="0078127B"/>
    <w:rsid w:val="00782241"/>
    <w:rsid w:val="00797961"/>
    <w:rsid w:val="007A360B"/>
    <w:rsid w:val="007A512E"/>
    <w:rsid w:val="007B0950"/>
    <w:rsid w:val="007B7A37"/>
    <w:rsid w:val="007C0853"/>
    <w:rsid w:val="007D1339"/>
    <w:rsid w:val="007D4A02"/>
    <w:rsid w:val="007D5231"/>
    <w:rsid w:val="007D797F"/>
    <w:rsid w:val="007D7ACE"/>
    <w:rsid w:val="007E1987"/>
    <w:rsid w:val="007E73E6"/>
    <w:rsid w:val="007F04A9"/>
    <w:rsid w:val="007F7124"/>
    <w:rsid w:val="00812A76"/>
    <w:rsid w:val="00815833"/>
    <w:rsid w:val="00817848"/>
    <w:rsid w:val="00821E9B"/>
    <w:rsid w:val="00821F40"/>
    <w:rsid w:val="00822F14"/>
    <w:rsid w:val="00830794"/>
    <w:rsid w:val="00832EC7"/>
    <w:rsid w:val="0084451E"/>
    <w:rsid w:val="0084634A"/>
    <w:rsid w:val="00850933"/>
    <w:rsid w:val="00850B60"/>
    <w:rsid w:val="008514E1"/>
    <w:rsid w:val="00855278"/>
    <w:rsid w:val="00856FA7"/>
    <w:rsid w:val="00862C42"/>
    <w:rsid w:val="008639E0"/>
    <w:rsid w:val="008655FB"/>
    <w:rsid w:val="00866DB0"/>
    <w:rsid w:val="00867E10"/>
    <w:rsid w:val="008727C9"/>
    <w:rsid w:val="00876A97"/>
    <w:rsid w:val="0087736A"/>
    <w:rsid w:val="00891E00"/>
    <w:rsid w:val="008A5746"/>
    <w:rsid w:val="008A7739"/>
    <w:rsid w:val="008B093B"/>
    <w:rsid w:val="008B16C1"/>
    <w:rsid w:val="008B1D81"/>
    <w:rsid w:val="008B5812"/>
    <w:rsid w:val="008B5EA8"/>
    <w:rsid w:val="008C28B5"/>
    <w:rsid w:val="008D546B"/>
    <w:rsid w:val="008F4691"/>
    <w:rsid w:val="008F721D"/>
    <w:rsid w:val="00901200"/>
    <w:rsid w:val="0093793D"/>
    <w:rsid w:val="009408C2"/>
    <w:rsid w:val="0095428F"/>
    <w:rsid w:val="00956EFC"/>
    <w:rsid w:val="0096253F"/>
    <w:rsid w:val="00962DF9"/>
    <w:rsid w:val="00970F6C"/>
    <w:rsid w:val="00972459"/>
    <w:rsid w:val="009736BB"/>
    <w:rsid w:val="00980966"/>
    <w:rsid w:val="009837FC"/>
    <w:rsid w:val="0098582B"/>
    <w:rsid w:val="009A35FF"/>
    <w:rsid w:val="009A63F4"/>
    <w:rsid w:val="009B6320"/>
    <w:rsid w:val="009C4ADF"/>
    <w:rsid w:val="009D17C7"/>
    <w:rsid w:val="009D1C5F"/>
    <w:rsid w:val="009D2F7F"/>
    <w:rsid w:val="009D40EC"/>
    <w:rsid w:val="009E5D0D"/>
    <w:rsid w:val="009F28F9"/>
    <w:rsid w:val="009F5106"/>
    <w:rsid w:val="00A01957"/>
    <w:rsid w:val="00A01A46"/>
    <w:rsid w:val="00A0250D"/>
    <w:rsid w:val="00A11862"/>
    <w:rsid w:val="00A14446"/>
    <w:rsid w:val="00A161B3"/>
    <w:rsid w:val="00A1628A"/>
    <w:rsid w:val="00A22AD4"/>
    <w:rsid w:val="00A376FB"/>
    <w:rsid w:val="00A431B4"/>
    <w:rsid w:val="00A61FD5"/>
    <w:rsid w:val="00A637D6"/>
    <w:rsid w:val="00A7748C"/>
    <w:rsid w:val="00A80AEA"/>
    <w:rsid w:val="00A81935"/>
    <w:rsid w:val="00A825F9"/>
    <w:rsid w:val="00A8557D"/>
    <w:rsid w:val="00A8780F"/>
    <w:rsid w:val="00A943F2"/>
    <w:rsid w:val="00AB3A8F"/>
    <w:rsid w:val="00AB600A"/>
    <w:rsid w:val="00AC130E"/>
    <w:rsid w:val="00AC2770"/>
    <w:rsid w:val="00AD1F17"/>
    <w:rsid w:val="00AE3165"/>
    <w:rsid w:val="00AE4358"/>
    <w:rsid w:val="00AE6EC5"/>
    <w:rsid w:val="00B029BB"/>
    <w:rsid w:val="00B0359A"/>
    <w:rsid w:val="00B03963"/>
    <w:rsid w:val="00B07756"/>
    <w:rsid w:val="00B13897"/>
    <w:rsid w:val="00B13C7D"/>
    <w:rsid w:val="00B20370"/>
    <w:rsid w:val="00B24471"/>
    <w:rsid w:val="00B31C8E"/>
    <w:rsid w:val="00B33FE8"/>
    <w:rsid w:val="00B41138"/>
    <w:rsid w:val="00B47310"/>
    <w:rsid w:val="00B50A82"/>
    <w:rsid w:val="00B50DF5"/>
    <w:rsid w:val="00B5216B"/>
    <w:rsid w:val="00B61796"/>
    <w:rsid w:val="00B63743"/>
    <w:rsid w:val="00B63762"/>
    <w:rsid w:val="00B660D3"/>
    <w:rsid w:val="00B66A5F"/>
    <w:rsid w:val="00B70CFE"/>
    <w:rsid w:val="00B818D1"/>
    <w:rsid w:val="00B954B2"/>
    <w:rsid w:val="00BA54D0"/>
    <w:rsid w:val="00BB620D"/>
    <w:rsid w:val="00BC5DEF"/>
    <w:rsid w:val="00BD4BC7"/>
    <w:rsid w:val="00BD4CEC"/>
    <w:rsid w:val="00BE6074"/>
    <w:rsid w:val="00BF1376"/>
    <w:rsid w:val="00BF205B"/>
    <w:rsid w:val="00BF356E"/>
    <w:rsid w:val="00BF4DD0"/>
    <w:rsid w:val="00C02B16"/>
    <w:rsid w:val="00C05E01"/>
    <w:rsid w:val="00C06595"/>
    <w:rsid w:val="00C07D1E"/>
    <w:rsid w:val="00C13937"/>
    <w:rsid w:val="00C15606"/>
    <w:rsid w:val="00C21DCE"/>
    <w:rsid w:val="00C33E6E"/>
    <w:rsid w:val="00C34468"/>
    <w:rsid w:val="00C34665"/>
    <w:rsid w:val="00C42FBB"/>
    <w:rsid w:val="00C62AD0"/>
    <w:rsid w:val="00C62F9D"/>
    <w:rsid w:val="00C6494D"/>
    <w:rsid w:val="00C66E94"/>
    <w:rsid w:val="00C70D53"/>
    <w:rsid w:val="00C71E69"/>
    <w:rsid w:val="00C85D46"/>
    <w:rsid w:val="00C86464"/>
    <w:rsid w:val="00C9234C"/>
    <w:rsid w:val="00C92E17"/>
    <w:rsid w:val="00CA0ED4"/>
    <w:rsid w:val="00CA208F"/>
    <w:rsid w:val="00CB2C3B"/>
    <w:rsid w:val="00CC16C2"/>
    <w:rsid w:val="00CC7700"/>
    <w:rsid w:val="00CD1F82"/>
    <w:rsid w:val="00CE13BF"/>
    <w:rsid w:val="00CF0E9B"/>
    <w:rsid w:val="00CF28AB"/>
    <w:rsid w:val="00D00B81"/>
    <w:rsid w:val="00D03B9C"/>
    <w:rsid w:val="00D0533B"/>
    <w:rsid w:val="00D100E5"/>
    <w:rsid w:val="00D11142"/>
    <w:rsid w:val="00D233B5"/>
    <w:rsid w:val="00D335F2"/>
    <w:rsid w:val="00D34532"/>
    <w:rsid w:val="00D347CB"/>
    <w:rsid w:val="00D34941"/>
    <w:rsid w:val="00D44105"/>
    <w:rsid w:val="00D5064F"/>
    <w:rsid w:val="00D57162"/>
    <w:rsid w:val="00D61D61"/>
    <w:rsid w:val="00D74900"/>
    <w:rsid w:val="00D8008A"/>
    <w:rsid w:val="00D877DD"/>
    <w:rsid w:val="00D927CB"/>
    <w:rsid w:val="00DA1596"/>
    <w:rsid w:val="00DA1D1F"/>
    <w:rsid w:val="00DA231C"/>
    <w:rsid w:val="00DA363E"/>
    <w:rsid w:val="00DA49D3"/>
    <w:rsid w:val="00DA4F97"/>
    <w:rsid w:val="00DB786F"/>
    <w:rsid w:val="00DC51DB"/>
    <w:rsid w:val="00DC59EE"/>
    <w:rsid w:val="00DC601A"/>
    <w:rsid w:val="00DC7339"/>
    <w:rsid w:val="00DD39DF"/>
    <w:rsid w:val="00DE0411"/>
    <w:rsid w:val="00DF2EAF"/>
    <w:rsid w:val="00E04132"/>
    <w:rsid w:val="00E1429F"/>
    <w:rsid w:val="00E15F30"/>
    <w:rsid w:val="00E160B5"/>
    <w:rsid w:val="00E31896"/>
    <w:rsid w:val="00E320FE"/>
    <w:rsid w:val="00E451D8"/>
    <w:rsid w:val="00E552CA"/>
    <w:rsid w:val="00E565AC"/>
    <w:rsid w:val="00E56C82"/>
    <w:rsid w:val="00E61B8F"/>
    <w:rsid w:val="00E841FD"/>
    <w:rsid w:val="00E94A43"/>
    <w:rsid w:val="00E94BBB"/>
    <w:rsid w:val="00EA440A"/>
    <w:rsid w:val="00EA5522"/>
    <w:rsid w:val="00EB471A"/>
    <w:rsid w:val="00EC55F3"/>
    <w:rsid w:val="00ED0A28"/>
    <w:rsid w:val="00ED5CF0"/>
    <w:rsid w:val="00EE1C11"/>
    <w:rsid w:val="00EE5BC8"/>
    <w:rsid w:val="00F04B5D"/>
    <w:rsid w:val="00F13E87"/>
    <w:rsid w:val="00F20644"/>
    <w:rsid w:val="00F30511"/>
    <w:rsid w:val="00F406D3"/>
    <w:rsid w:val="00F41AA2"/>
    <w:rsid w:val="00F4779C"/>
    <w:rsid w:val="00F653D2"/>
    <w:rsid w:val="00F70C8F"/>
    <w:rsid w:val="00F87D75"/>
    <w:rsid w:val="00F93BCD"/>
    <w:rsid w:val="00F9722C"/>
    <w:rsid w:val="00FA690F"/>
    <w:rsid w:val="00FA6F48"/>
    <w:rsid w:val="00FD67C7"/>
    <w:rsid w:val="00FE2651"/>
    <w:rsid w:val="00FE5D83"/>
    <w:rsid w:val="00FF75A6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3B57FB4-1180-415D-A6E9-FBEE5196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16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16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A5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4D0"/>
    <w:rPr>
      <w:rFonts w:ascii="Calibri" w:eastAsia="Calibri" w:hAnsi="Calibri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1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F1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D1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F17"/>
    <w:rPr>
      <w:rFonts w:ascii="Calibri" w:eastAsia="Calibri" w:hAnsi="Calibri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5E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5E03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5E0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03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9408C2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33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8B16C1"/>
    <w:pPr>
      <w:spacing w:after="0" w:line="240" w:lineRule="auto"/>
      <w:jc w:val="both"/>
    </w:pPr>
    <w:rPr>
      <w:rFonts w:ascii="Times New Roman" w:eastAsia="Times New Roman" w:hAnsi="Times New Roman" w:cs="B Traffic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sid w:val="008B16C1"/>
    <w:rPr>
      <w:rFonts w:ascii="Times New Roman" w:eastAsia="Times New Roman" w:hAnsi="Times New Roman" w:cs="B Traffic"/>
      <w:b/>
      <w:bCs/>
      <w:sz w:val="36"/>
      <w:szCs w:val="36"/>
    </w:rPr>
  </w:style>
  <w:style w:type="paragraph" w:styleId="Title">
    <w:name w:val="Title"/>
    <w:basedOn w:val="Normal"/>
    <w:link w:val="TitleChar"/>
    <w:qFormat/>
    <w:rsid w:val="0057212F"/>
    <w:pPr>
      <w:bidi/>
      <w:spacing w:after="0" w:line="240" w:lineRule="auto"/>
      <w:jc w:val="center"/>
    </w:pPr>
    <w:rPr>
      <w:rFonts w:ascii="Times New Roman" w:eastAsia="Times New Roman" w:hAnsi="Times New Roman" w:cs="Titr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7212F"/>
    <w:rPr>
      <w:rFonts w:ascii="Times New Roman" w:eastAsia="Times New Roman" w:hAnsi="Times New Roman" w:cs="Titr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6CE8-6430-4487-80FE-D390DBC4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Zahra Nikoseresht</cp:lastModifiedBy>
  <cp:revision>4</cp:revision>
  <cp:lastPrinted>2020-07-08T10:27:00Z</cp:lastPrinted>
  <dcterms:created xsi:type="dcterms:W3CDTF">2020-09-07T07:47:00Z</dcterms:created>
  <dcterms:modified xsi:type="dcterms:W3CDTF">2020-09-09T07:30:00Z</dcterms:modified>
</cp:coreProperties>
</file>